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default" w:ascii="Arial" w:hAnsi="Arial" w:eastAsia="宋体" w:cs="Times New Roman"/>
          <w:b/>
          <w:bCs/>
          <w:i/>
          <w:color w:val="auto"/>
          <w:sz w:val="32"/>
          <w:szCs w:val="20"/>
          <w:lang w:val="en-US" w:eastAsia="zh-CN"/>
        </w:rPr>
      </w:pPr>
      <w:bookmarkStart w:id="0" w:name="OLE_LINK5"/>
      <w:bookmarkStart w:id="1" w:name="OLE_LINK6"/>
      <w:r>
        <w:rPr>
          <w:rFonts w:ascii="Arial" w:hAnsi="Arial" w:eastAsia="宋体" w:cs="Times New Roman"/>
          <w:b/>
          <w:bCs/>
          <w:sz w:val="24"/>
          <w:szCs w:val="20"/>
        </w:rPr>
        <w:t>3GPP T</w:t>
      </w:r>
      <w:bookmarkStart w:id="2" w:name="_Ref452454252"/>
      <w:bookmarkEnd w:id="2"/>
      <w:r>
        <w:rPr>
          <w:rFonts w:ascii="Arial" w:hAnsi="Arial" w:eastAsia="宋体" w:cs="Times New Roman"/>
          <w:b/>
          <w:bCs/>
          <w:sz w:val="24"/>
          <w:szCs w:val="20"/>
        </w:rPr>
        <w:t xml:space="preserve">SG-RAN </w:t>
      </w:r>
      <w:r>
        <w:rPr>
          <w:rFonts w:ascii="Arial" w:hAnsi="Arial" w:eastAsia="宋体" w:cs="Times New Roman"/>
          <w:b/>
          <w:sz w:val="24"/>
          <w:szCs w:val="20"/>
        </w:rPr>
        <w:t>WG4 Meeting #10</w:t>
      </w: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6</w:t>
      </w:r>
      <w:r>
        <w:rPr>
          <w:rFonts w:ascii="Arial" w:hAnsi="Arial" w:eastAsia="宋体" w:cs="Times New Roman"/>
          <w:b/>
          <w:bCs/>
          <w:sz w:val="24"/>
          <w:szCs w:val="20"/>
        </w:rPr>
        <w:tab/>
      </w:r>
      <w:r>
        <w:rPr>
          <w:rFonts w:ascii="Arial" w:hAnsi="Arial" w:eastAsia="宋体" w:cs="Times New Roman"/>
          <w:b/>
          <w:bCs/>
          <w:sz w:val="24"/>
          <w:szCs w:val="20"/>
          <w:lang w:eastAsia="ja-JP"/>
        </w:rPr>
        <w:t>R4-</w:t>
      </w:r>
      <w:r>
        <w:rPr>
          <w:rFonts w:hint="eastAsia" w:ascii="Arial" w:hAnsi="Arial" w:eastAsia="宋体" w:cs="Times New Roman"/>
          <w:b/>
          <w:bCs/>
          <w:sz w:val="24"/>
          <w:szCs w:val="20"/>
          <w:lang w:val="en-US" w:eastAsia="zh-CN"/>
        </w:rPr>
        <w:t>2301385</w:t>
      </w:r>
      <w:bookmarkStart w:id="4" w:name="_GoBack"/>
      <w:bookmarkEnd w:id="4"/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bCs/>
          <w:sz w:val="24"/>
          <w:szCs w:val="20"/>
          <w:lang w:val="en-US" w:eastAsia="zh-CN"/>
        </w:rPr>
      </w:pP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Greece, Athens</w:t>
      </w:r>
      <w:r>
        <w:rPr>
          <w:rFonts w:ascii="Arial" w:hAnsi="Arial" w:eastAsia="宋体" w:cs="Times New Roman"/>
          <w:b/>
          <w:sz w:val="24"/>
          <w:szCs w:val="20"/>
        </w:rPr>
        <w:t xml:space="preserve">, </w:t>
      </w: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February</w:t>
      </w:r>
      <w:r>
        <w:rPr>
          <w:rFonts w:ascii="Arial" w:hAnsi="Arial" w:eastAsia="宋体" w:cs="Times New Roman"/>
          <w:b/>
          <w:sz w:val="24"/>
          <w:szCs w:val="20"/>
        </w:rPr>
        <w:t xml:space="preserve"> </w:t>
      </w: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27</w:t>
      </w:r>
      <w:r>
        <w:rPr>
          <w:rFonts w:hint="eastAsia" w:ascii="Arial" w:hAnsi="Arial" w:eastAsia="宋体" w:cs="Times New Roman"/>
          <w:b/>
          <w:sz w:val="24"/>
          <w:szCs w:val="20"/>
          <w:vertAlign w:val="superscript"/>
          <w:lang w:val="en-US" w:eastAsia="zh-CN"/>
        </w:rPr>
        <w:t>th</w:t>
      </w:r>
      <w:r>
        <w:rPr>
          <w:rFonts w:ascii="Arial" w:hAnsi="Arial" w:eastAsia="宋体" w:cs="Times New Roman"/>
          <w:b/>
          <w:sz w:val="24"/>
          <w:szCs w:val="20"/>
        </w:rPr>
        <w:t xml:space="preserve">– </w:t>
      </w: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March3</w:t>
      </w:r>
      <w:r>
        <w:rPr>
          <w:rFonts w:hint="eastAsia" w:ascii="Arial" w:hAnsi="Arial" w:eastAsia="宋体" w:cs="Times New Roman"/>
          <w:b/>
          <w:sz w:val="24"/>
          <w:szCs w:val="20"/>
          <w:vertAlign w:val="superscript"/>
          <w:lang w:val="en-US" w:eastAsia="zh-CN"/>
        </w:rPr>
        <w:t>th</w:t>
      </w:r>
      <w:r>
        <w:rPr>
          <w:rFonts w:ascii="Arial" w:hAnsi="Arial" w:eastAsia="宋体" w:cs="Times New Roman"/>
          <w:b/>
          <w:sz w:val="24"/>
          <w:szCs w:val="20"/>
        </w:rPr>
        <w:t>, 202</w:t>
      </w: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3</w:t>
      </w:r>
    </w:p>
    <w:bookmarkEnd w:id="0"/>
    <w:bookmarkEnd w:id="1"/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0"/>
          <w:lang w:eastAsia="ja-JP"/>
        </w:rPr>
      </w:pPr>
    </w:p>
    <w:p>
      <w:pPr>
        <w:tabs>
          <w:tab w:val="left" w:pos="1985"/>
        </w:tabs>
        <w:ind w:left="1985" w:hanging="1985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</w:rPr>
        <w:t>Source: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ZTE Corporation</w:t>
      </w:r>
    </w:p>
    <w:p>
      <w:pPr>
        <w:ind w:left="1985" w:hanging="1985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</w:rPr>
        <w:t>Title: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Discussion on Network A requirements</w:t>
      </w:r>
    </w:p>
    <w:p>
      <w:pPr>
        <w:tabs>
          <w:tab w:val="left" w:pos="1985"/>
        </w:tabs>
        <w:spacing w:after="120" w:line="240" w:lineRule="auto"/>
        <w:rPr>
          <w:rFonts w:hint="default" w:ascii="Arial" w:hAnsi="Arial" w:eastAsia="宋体" w:cs="Arial"/>
          <w:b/>
          <w:bCs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>9.24.2.3</w:t>
      </w:r>
    </w:p>
    <w:p>
      <w:pPr>
        <w:tabs>
          <w:tab w:val="left" w:pos="1985"/>
        </w:tabs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</w:rPr>
        <w:t>Document for: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hint="eastAsia" w:ascii="Arial" w:hAnsi="Arial" w:eastAsia="宋体" w:cs="Arial"/>
          <w:b/>
          <w:bCs/>
          <w:color w:val="auto"/>
          <w:sz w:val="24"/>
          <w:lang w:val="en-US" w:eastAsia="zh-CN"/>
        </w:rPr>
        <w:t>Approval</w:t>
      </w:r>
    </w:p>
    <w:p>
      <w:pPr>
        <w:pStyle w:val="74"/>
        <w:rPr>
          <w:lang w:val="en-US"/>
        </w:rPr>
      </w:pPr>
      <w:r>
        <w:rPr>
          <w:lang w:val="en-US"/>
        </w:rPr>
        <w:t>Intro</w:t>
      </w:r>
      <w:r>
        <w:rPr>
          <w:rStyle w:val="75"/>
          <w:lang w:val="en-US"/>
        </w:rPr>
        <w:t>ductio</w:t>
      </w:r>
      <w:r>
        <w:rPr>
          <w:lang w:val="en-US"/>
        </w:rPr>
        <w:t>n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beforeLines="0" w:after="120" w:afterLines="0" w:line="360" w:lineRule="auto"/>
        <w:jc w:val="both"/>
        <w:textAlignment w:val="baseline"/>
        <w:rPr>
          <w:rFonts w:hint="eastAsia" w:ascii="Times New Roman" w:hAnsi="Times New Roman" w:eastAsia="宋体" w:cs="Times New Roman"/>
          <w:sz w:val="22"/>
          <w:lang w:val="en-US" w:eastAsia="zh-CN"/>
        </w:rPr>
      </w:pPr>
      <w:r>
        <w:rPr>
          <w:color w:val="000000"/>
          <w:sz w:val="22"/>
          <w:szCs w:val="22"/>
          <w:lang w:val="en-US"/>
        </w:rPr>
        <w:t>At RAN 95 meeting the revised WI “</w:t>
      </w:r>
      <w:r>
        <w:t>Dual Transmission/Reception (Tx/Rx) Multi-SIM for NR</w:t>
      </w:r>
      <w:r>
        <w:rPr>
          <w:color w:val="000000"/>
          <w:sz w:val="22"/>
          <w:szCs w:val="22"/>
          <w:lang w:val="en-US"/>
        </w:rPr>
        <w:t xml:space="preserve">” [1] was approved. </w:t>
      </w:r>
      <w:r>
        <w:rPr>
          <w:rFonts w:hint="eastAsia" w:eastAsia="宋体"/>
          <w:color w:val="000000"/>
          <w:sz w:val="22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2"/>
          <w:lang w:val="en-US" w:eastAsia="zh-CN"/>
        </w:rPr>
        <w:t xml:space="preserve">In the last meeting, we </w:t>
      </w:r>
      <w:r>
        <w:rPr>
          <w:rFonts w:hint="eastAsia" w:eastAsia="宋体" w:cs="Times New Roman"/>
          <w:sz w:val="22"/>
          <w:lang w:val="en-US" w:eastAsia="zh-CN"/>
        </w:rPr>
        <w:t>had the discussion on Network A requirements</w:t>
      </w:r>
      <w:r>
        <w:rPr>
          <w:rFonts w:hint="eastAsia" w:ascii="Times New Roman" w:hAnsi="Times New Roman" w:eastAsia="宋体" w:cs="Times New Roman"/>
          <w:sz w:val="22"/>
          <w:lang w:val="en-US" w:eastAsia="zh-CN"/>
        </w:rPr>
        <w:t xml:space="preserve">, and the outcomes </w:t>
      </w:r>
      <w:r>
        <w:rPr>
          <w:rFonts w:hint="eastAsia" w:eastAsia="宋体" w:cs="Times New Roman"/>
          <w:sz w:val="22"/>
          <w:lang w:val="en-US" w:eastAsia="zh-CN"/>
        </w:rPr>
        <w:t>were</w:t>
      </w:r>
      <w:r>
        <w:rPr>
          <w:rFonts w:hint="eastAsia" w:ascii="Times New Roman" w:hAnsi="Times New Roman" w:eastAsia="宋体" w:cs="Times New Roman"/>
          <w:sz w:val="22"/>
          <w:lang w:val="en-US" w:eastAsia="zh-CN"/>
        </w:rPr>
        <w:t xml:space="preserve"> captured in [2]. Based on the outcomes, the following issues need to be further discussed.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beforeLines="0" w:after="120" w:afterLines="0"/>
        <w:ind w:left="420" w:leftChars="0" w:hanging="420" w:firstLineChars="0"/>
        <w:textAlignment w:val="baseline"/>
        <w:rPr>
          <w:rFonts w:hint="default" w:ascii="Times New Roman" w:hAnsi="Times New Roman" w:eastAsia="宋体" w:cs="Times New Roman"/>
          <w:sz w:val="22"/>
          <w:lang w:val="en-US" w:eastAsia="zh-CN"/>
        </w:rPr>
      </w:pPr>
      <w:r>
        <w:rPr>
          <w:rFonts w:hint="eastAsia" w:eastAsia="宋体" w:cs="Times New Roman"/>
          <w:sz w:val="22"/>
          <w:lang w:val="en-US" w:eastAsia="zh-CN"/>
        </w:rPr>
        <w:t>P</w:t>
      </w:r>
      <w:r>
        <w:rPr>
          <w:rFonts w:hint="eastAsia" w:ascii="Times New Roman" w:hAnsi="Times New Roman" w:eastAsia="宋体" w:cs="Times New Roman"/>
          <w:sz w:val="22"/>
          <w:lang w:val="en-US" w:eastAsia="zh-CN"/>
        </w:rPr>
        <w:t>arameters for L1/L3 measurement requirements</w:t>
      </w:r>
      <w:r>
        <w:rPr>
          <w:rFonts w:hint="eastAsia" w:eastAsia="宋体" w:cs="Times New Roman"/>
          <w:sz w:val="2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beforeLines="0" w:after="120" w:afterLines="0"/>
        <w:ind w:leftChars="0"/>
        <w:textAlignment w:val="baseline"/>
        <w:rPr>
          <w:rFonts w:hint="default" w:ascii="Times New Roman" w:hAnsi="Times New Roman" w:eastAsia="宋体" w:cs="Times New Roman"/>
          <w:sz w:val="22"/>
          <w:lang w:val="en-US" w:eastAsia="zh-CN"/>
        </w:rPr>
      </w:pPr>
      <w:r>
        <w:rPr>
          <w:rFonts w:hint="eastAsia" w:ascii="Times New Roman" w:hAnsi="Times New Roman" w:eastAsia="宋体" w:cs="Times New Roman"/>
          <w:sz w:val="22"/>
          <w:lang w:val="en-US" w:eastAsia="zh-CN"/>
        </w:rPr>
        <w:t>In this paper we will continue to discuss the related issues and provide our views on the above issue.</w:t>
      </w:r>
    </w:p>
    <w:p>
      <w:pPr>
        <w:pStyle w:val="74"/>
        <w:rPr>
          <w:lang w:val="en-US"/>
        </w:rPr>
      </w:pPr>
      <w:r>
        <w:rPr>
          <w:lang w:val="en-US"/>
        </w:rPr>
        <w:t>Discussion</w:t>
      </w:r>
    </w:p>
    <w:tbl>
      <w:tblPr>
        <w:tblStyle w:val="2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1" w:type="dxa"/>
          </w:tcPr>
          <w:p>
            <w:pPr>
              <w:rPr>
                <w:b/>
                <w:color w:val="0070C0"/>
                <w:u w:val="single"/>
                <w:lang w:eastAsia="ko-KR"/>
              </w:rPr>
            </w:pPr>
            <w:r>
              <w:rPr>
                <w:b/>
                <w:color w:val="0070C0"/>
                <w:u w:val="single"/>
                <w:lang w:eastAsia="ko-KR"/>
              </w:rPr>
              <w:t>Issue 3-1-1: Principle on layer 1 and layer 3 measurement requirements after gap collision handling</w:t>
            </w:r>
          </w:p>
          <w:p>
            <w:pPr>
              <w:pStyle w:val="70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Proposals</w:t>
            </w:r>
          </w:p>
          <w:p>
            <w:pPr>
              <w:pStyle w:val="70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P1: Frameworks of gap cancellation in concurrent gaps design and LBT failure in NR-U design can be used as starting point when discussing NW A requirement impact. (Apple)</w:t>
            </w:r>
          </w:p>
          <w:p>
            <w:pPr>
              <w:pStyle w:val="70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ind w:left="1440" w:firstLineChars="0"/>
              <w:jc w:val="both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P2: Reuse the principle used in Rel-17 concurrent gaps WI as the baseline to define network A L1/L3 measurement requirements when MUSIM gaps are configured, i.e., introduce a scaling factor like Kx = N</w:t>
            </w:r>
            <w:r>
              <w:rPr>
                <w:rFonts w:eastAsia="宋体"/>
                <w:color w:val="0070C0"/>
                <w:szCs w:val="24"/>
                <w:vertAlign w:val="subscript"/>
                <w:lang w:eastAsia="zh-CN"/>
              </w:rPr>
              <w:t>available</w:t>
            </w:r>
            <w:r>
              <w:rPr>
                <w:rFonts w:eastAsia="宋体"/>
                <w:color w:val="0070C0"/>
                <w:szCs w:val="24"/>
                <w:lang w:eastAsia="zh-CN"/>
              </w:rPr>
              <w:t xml:space="preserve"> / N</w:t>
            </w:r>
            <w:r>
              <w:rPr>
                <w:rFonts w:eastAsia="宋体"/>
                <w:color w:val="0070C0"/>
                <w:szCs w:val="24"/>
                <w:vertAlign w:val="subscript"/>
                <w:lang w:eastAsia="zh-CN"/>
              </w:rPr>
              <w:t>total</w:t>
            </w:r>
            <w:r>
              <w:rPr>
                <w:rFonts w:eastAsia="宋体"/>
                <w:color w:val="0070C0"/>
                <w:szCs w:val="24"/>
                <w:lang w:eastAsia="zh-CN"/>
              </w:rPr>
              <w:t xml:space="preserve"> for network A requirements when MUSIM gaps are configured. (xiaomi vivo oppo Huawei Ericsson)</w:t>
            </w:r>
          </w:p>
          <w:p>
            <w:pPr>
              <w:pStyle w:val="70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P3: For L3 measurement without gap, the legacy Kp and CSSF for concurrent gaps can be reused except the case when SMTC is fully overlapping with MUSIM gap. (oppo)</w:t>
            </w:r>
          </w:p>
          <w:p>
            <w:pPr>
              <w:pStyle w:val="70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P4: Postpone the detail NW-A’s requirement discussion to phase 2 and recheck the status after RAN #99 meeting (Ericsson)</w:t>
            </w:r>
          </w:p>
          <w:p>
            <w:pPr>
              <w:pStyle w:val="70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P5: Existing UE requirements applicable for Network A shall apply when UE is allocated MUSIM gaps (Nokia)</w:t>
            </w:r>
          </w:p>
          <w:p>
            <w:pPr>
              <w:pStyle w:val="70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WF</w:t>
            </w:r>
          </w:p>
          <w:p>
            <w:pPr>
              <w:pStyle w:val="70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hint="eastAsia" w:eastAsia="宋体"/>
                <w:color w:val="0070C0"/>
                <w:szCs w:val="24"/>
                <w:lang w:eastAsia="zh-CN"/>
              </w:rPr>
              <w:t>Sugges</w:t>
            </w:r>
            <w:r>
              <w:rPr>
                <w:rFonts w:eastAsia="宋体"/>
                <w:color w:val="0070C0"/>
                <w:szCs w:val="24"/>
                <w:lang w:eastAsia="zh-CN"/>
              </w:rPr>
              <w:t>t the following options to be used in future discussion:</w:t>
            </w:r>
          </w:p>
          <w:p>
            <w:pPr>
              <w:pStyle w:val="70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 xml:space="preserve">Option 1: Frameworks of gap cancellation in concurrent gaps design and LBT failure in NR-U design can be used as starting point when discussing NW A requirement impact. </w:t>
            </w:r>
          </w:p>
          <w:p>
            <w:pPr>
              <w:pStyle w:val="70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Option 2: Reuse the principle used in Rel-17 concurrent gaps WI as the baseline to define network A L1/L3 measurement requirements when MUSIM gaps are configured, i.e., introduce a scaling factor like Kx = N</w:t>
            </w:r>
            <w:r>
              <w:rPr>
                <w:rFonts w:eastAsia="宋体"/>
                <w:color w:val="0070C0"/>
                <w:szCs w:val="24"/>
                <w:vertAlign w:val="subscript"/>
                <w:lang w:eastAsia="zh-CN"/>
              </w:rPr>
              <w:t>available</w:t>
            </w:r>
            <w:r>
              <w:rPr>
                <w:rFonts w:eastAsia="宋体"/>
                <w:color w:val="0070C0"/>
                <w:szCs w:val="24"/>
                <w:lang w:eastAsia="zh-CN"/>
              </w:rPr>
              <w:t xml:space="preserve"> / N</w:t>
            </w:r>
            <w:r>
              <w:rPr>
                <w:rFonts w:eastAsia="宋体"/>
                <w:color w:val="0070C0"/>
                <w:szCs w:val="24"/>
                <w:vertAlign w:val="subscript"/>
                <w:lang w:eastAsia="zh-CN"/>
              </w:rPr>
              <w:t>total</w:t>
            </w:r>
            <w:r>
              <w:rPr>
                <w:rFonts w:eastAsia="宋体"/>
                <w:color w:val="0070C0"/>
                <w:szCs w:val="24"/>
                <w:lang w:eastAsia="zh-CN"/>
              </w:rPr>
              <w:t xml:space="preserve"> for network A requirements when MUSIM gaps are configured</w:t>
            </w:r>
          </w:p>
          <w:p>
            <w:pPr>
              <w:pStyle w:val="70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Option 3:  Existing UE requirements applicable for Network A shall apply when UE is allocated MUSIM gaps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beforeLines="0" w:after="120" w:afterLines="0" w:line="360" w:lineRule="auto"/>
        <w:jc w:val="both"/>
        <w:textAlignment w:val="baseline"/>
        <w:rPr>
          <w:rFonts w:hint="default"/>
          <w:lang w:val="en-US" w:eastAsia="zh-CN"/>
        </w:rPr>
      </w:pPr>
      <w:r>
        <w:rPr>
          <w:rFonts w:hint="eastAsia"/>
          <w:color w:val="000000"/>
          <w:sz w:val="22"/>
          <w:szCs w:val="22"/>
          <w:lang w:val="en-US" w:eastAsia="zh-CN"/>
        </w:rPr>
        <w:t>In the last meeting, we didn</w:t>
      </w:r>
      <w:r>
        <w:rPr>
          <w:rFonts w:hint="default"/>
          <w:color w:val="000000"/>
          <w:sz w:val="22"/>
          <w:szCs w:val="22"/>
          <w:lang w:val="en-US" w:eastAsia="zh-CN"/>
        </w:rPr>
        <w:t>’</w:t>
      </w:r>
      <w:r>
        <w:rPr>
          <w:rFonts w:hint="eastAsia"/>
          <w:color w:val="000000"/>
          <w:sz w:val="22"/>
          <w:szCs w:val="22"/>
          <w:lang w:val="en-US" w:eastAsia="zh-CN"/>
        </w:rPr>
        <w:t>t discuss the Network A requirements because of the limited time, but as suggested by moderator, we shall continue to discuss it. What the reason for studying the NW A requirements is that the configured MUSIM gaps may collide with layer3 or layer 1 resources in NW A. The collision will impact RRM requirements in NW A. Most companies consider the principle on layer 1 and layer 3 measurement requirements after gap collision handling and the majority of them agreed that we should reuse the principle used in Rel-17 concurrent gaps as baseline to define NW A L1/L3 measurement requirements when MUSIM gaps are configured.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TS 38.133 defines the concrete factors on L3 measurement as below:</w:t>
      </w:r>
    </w:p>
    <w:tbl>
      <w:tblPr>
        <w:tblStyle w:val="2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1" w:type="dxa"/>
          </w:tcPr>
          <w:p>
            <w:pPr>
              <w:pStyle w:val="49"/>
              <w:rPr>
                <w:rFonts w:eastAsia="宋体"/>
                <w:i/>
                <w:iCs/>
                <w:u w:val="single"/>
              </w:rPr>
            </w:pPr>
            <w:r>
              <w:rPr>
                <w:rFonts w:eastAsia="宋体"/>
                <w:i/>
                <w:iCs/>
                <w:u w:val="single"/>
              </w:rPr>
              <w:t xml:space="preserve">When UE supports </w:t>
            </w:r>
            <w:r>
              <w:rPr>
                <w:i/>
                <w:iCs/>
                <w:u w:val="single"/>
              </w:rPr>
              <w:t>concurrentMeasGap-r17</w:t>
            </w:r>
            <w:r>
              <w:rPr>
                <w:rFonts w:eastAsia="宋体"/>
                <w:i/>
                <w:iCs/>
                <w:u w:val="single"/>
              </w:rPr>
              <w:t xml:space="preserve"> and is configured with concurrent </w:t>
            </w:r>
            <w:r>
              <w:rPr>
                <w:rFonts w:hint="eastAsia" w:eastAsia="宋体"/>
                <w:i/>
                <w:iCs/>
                <w:u w:val="single"/>
                <w:lang w:eastAsia="zh-CN"/>
              </w:rPr>
              <w:t xml:space="preserve">measurement </w:t>
            </w:r>
            <w:r>
              <w:rPr>
                <w:rFonts w:eastAsia="宋体"/>
                <w:i/>
                <w:iCs/>
                <w:u w:val="single"/>
              </w:rPr>
              <w:t>gap</w:t>
            </w:r>
            <w:r>
              <w:rPr>
                <w:rFonts w:hint="eastAsia" w:eastAsia="宋体"/>
                <w:i/>
                <w:iCs/>
                <w:u w:val="single"/>
                <w:lang w:eastAsia="zh-CN"/>
              </w:rPr>
              <w:t>s</w:t>
            </w:r>
            <w:r>
              <w:rPr>
                <w:rFonts w:eastAsia="宋体"/>
                <w:i/>
                <w:iCs/>
                <w:u w:val="single"/>
              </w:rPr>
              <w:t>,</w:t>
            </w:r>
          </w:p>
          <w:p>
            <w:pPr>
              <w:pStyle w:val="49"/>
              <w:rPr>
                <w:rFonts w:eastAsia="宋体"/>
                <w:i/>
                <w:iCs/>
                <w:u w:val="single"/>
                <w:lang w:eastAsia="zh-CN"/>
              </w:rPr>
            </w:pPr>
            <w:r>
              <w:rPr>
                <w:rFonts w:eastAsia="宋体"/>
                <w:i/>
                <w:iCs/>
                <w:highlight w:val="yellow"/>
                <w:u w:val="single"/>
              </w:rPr>
              <w:tab/>
            </w:r>
            <w:r>
              <w:rPr>
                <w:rFonts w:eastAsia="宋体"/>
                <w:i/>
                <w:iCs/>
                <w:highlight w:val="yellow"/>
                <w:u w:val="single"/>
              </w:rPr>
              <w:t>K</w:t>
            </w:r>
            <w:r>
              <w:rPr>
                <w:rFonts w:eastAsia="宋体"/>
                <w:i/>
                <w:iCs/>
                <w:highlight w:val="yellow"/>
                <w:u w:val="single"/>
                <w:vertAlign w:val="subscript"/>
              </w:rPr>
              <w:t>p</w:t>
            </w:r>
            <w:r>
              <w:rPr>
                <w:rFonts w:eastAsia="宋体"/>
                <w:i/>
                <w:iCs/>
                <w:highlight w:val="yellow"/>
                <w:u w:val="single"/>
              </w:rPr>
              <w:t xml:space="preserve"> is</w:t>
            </w:r>
            <w:r>
              <w:rPr>
                <w:rFonts w:hint="eastAsia" w:eastAsia="宋体"/>
                <w:i/>
                <w:iCs/>
                <w:highlight w:val="yellow"/>
                <w:u w:val="single"/>
                <w:lang w:eastAsia="zh-CN"/>
              </w:rPr>
              <w:t xml:space="preserve"> </w:t>
            </w:r>
            <w:r>
              <w:rPr>
                <w:rFonts w:eastAsia="宋体"/>
                <w:i/>
                <w:iCs/>
                <w:highlight w:val="yellow"/>
                <w:u w:val="single"/>
              </w:rPr>
              <w:t xml:space="preserve">the scaling factor for </w:t>
            </w:r>
            <w:r>
              <w:rPr>
                <w:rFonts w:eastAsia="宋体"/>
                <w:i/>
                <w:iCs/>
                <w:highlight w:val="yellow"/>
                <w:u w:val="single"/>
                <w:lang w:eastAsia="zh-CN"/>
              </w:rPr>
              <w:t xml:space="preserve">an SSB frequency layer </w:t>
            </w:r>
            <w:r>
              <w:rPr>
                <w:rFonts w:hint="eastAsia" w:eastAsia="宋体"/>
                <w:i/>
                <w:iCs/>
                <w:highlight w:val="yellow"/>
                <w:u w:val="single"/>
                <w:lang w:eastAsia="zh-CN"/>
              </w:rPr>
              <w:t>to be measured without measurement gaps.</w:t>
            </w:r>
            <w:r>
              <w:rPr>
                <w:rFonts w:eastAsia="宋体"/>
                <w:i/>
                <w:iCs/>
                <w:u w:val="single"/>
                <w:lang w:eastAsia="zh-CN"/>
              </w:rPr>
              <w:t xml:space="preserve"> </w:t>
            </w:r>
            <w:r>
              <w:rPr>
                <w:rFonts w:eastAsia="宋体"/>
                <w:i/>
                <w:iCs/>
                <w:highlight w:val="green"/>
                <w:u w:val="single"/>
                <w:lang w:eastAsia="zh-CN"/>
              </w:rPr>
              <w:t>K</w:t>
            </w:r>
            <w:r>
              <w:rPr>
                <w:rFonts w:eastAsia="宋体"/>
                <w:i/>
                <w:iCs/>
                <w:highlight w:val="green"/>
                <w:u w:val="single"/>
                <w:vertAlign w:val="subscript"/>
                <w:lang w:eastAsia="zh-CN"/>
              </w:rPr>
              <w:t>p</w:t>
            </w:r>
            <w:r>
              <w:rPr>
                <w:rFonts w:eastAsia="宋体"/>
                <w:i/>
                <w:iCs/>
                <w:highlight w:val="green"/>
                <w:u w:val="single"/>
                <w:lang w:eastAsia="zh-CN"/>
              </w:rPr>
              <w:t xml:space="preserve"> = </w:t>
            </w:r>
            <w:r>
              <w:rPr>
                <w:rFonts w:eastAsia="宋体"/>
                <w:bCs/>
                <w:i/>
                <w:iCs/>
                <w:highlight w:val="green"/>
                <w:u w:val="single"/>
                <w:lang w:eastAsia="zh-CN"/>
              </w:rPr>
              <w:t>N</w:t>
            </w:r>
            <w:r>
              <w:rPr>
                <w:rFonts w:eastAsia="宋体"/>
                <w:bCs/>
                <w:i/>
                <w:iCs/>
                <w:highlight w:val="green"/>
                <w:u w:val="single"/>
                <w:vertAlign w:val="subscript"/>
                <w:lang w:eastAsia="zh-CN"/>
              </w:rPr>
              <w:t>total</w:t>
            </w:r>
            <w:r>
              <w:rPr>
                <w:rFonts w:eastAsia="宋体"/>
                <w:bCs/>
                <w:i/>
                <w:iCs/>
                <w:highlight w:val="green"/>
                <w:u w:val="single"/>
                <w:lang w:eastAsia="zh-CN"/>
              </w:rPr>
              <w:t xml:space="preserve"> / N</w:t>
            </w:r>
            <w:r>
              <w:rPr>
                <w:rFonts w:eastAsia="宋体"/>
                <w:bCs/>
                <w:i/>
                <w:iCs/>
                <w:highlight w:val="green"/>
                <w:u w:val="single"/>
                <w:vertAlign w:val="subscript"/>
                <w:lang w:eastAsia="zh-CN"/>
              </w:rPr>
              <w:t>available</w:t>
            </w:r>
            <w:r>
              <w:rPr>
                <w:rFonts w:hint="eastAsia" w:eastAsia="宋体"/>
                <w:bCs/>
                <w:i/>
                <w:iCs/>
                <w:highlight w:val="green"/>
                <w:u w:val="single"/>
                <w:lang w:eastAsia="zh-CN"/>
              </w:rPr>
              <w:t>,</w:t>
            </w:r>
            <w:r>
              <w:rPr>
                <w:rFonts w:eastAsia="宋体"/>
                <w:bCs/>
                <w:i/>
                <w:iCs/>
                <w:u w:val="single"/>
                <w:lang w:eastAsia="zh-CN"/>
              </w:rPr>
              <w:t xml:space="preserve"> where N</w:t>
            </w:r>
            <w:r>
              <w:rPr>
                <w:rFonts w:eastAsia="宋体"/>
                <w:bCs/>
                <w:i/>
                <w:iCs/>
                <w:u w:val="single"/>
                <w:vertAlign w:val="subscript"/>
                <w:lang w:eastAsia="zh-CN"/>
              </w:rPr>
              <w:t>available</w:t>
            </w:r>
            <w:r>
              <w:rPr>
                <w:rFonts w:eastAsia="宋体"/>
                <w:bCs/>
                <w:i/>
                <w:iCs/>
                <w:u w:val="single"/>
                <w:lang w:eastAsia="zh-CN"/>
              </w:rPr>
              <w:t xml:space="preserve"> and N</w:t>
            </w:r>
            <w:r>
              <w:rPr>
                <w:rFonts w:eastAsia="宋体"/>
                <w:bCs/>
                <w:i/>
                <w:iCs/>
                <w:u w:val="single"/>
                <w:vertAlign w:val="subscript"/>
                <w:lang w:eastAsia="zh-CN"/>
              </w:rPr>
              <w:t>total</w:t>
            </w:r>
            <w:r>
              <w:rPr>
                <w:rFonts w:eastAsia="宋体"/>
                <w:bCs/>
                <w:i/>
                <w:iCs/>
                <w:u w:val="single"/>
                <w:lang w:eastAsia="zh-CN"/>
              </w:rPr>
              <w:t xml:space="preserve"> are calculated as follows:</w:t>
            </w:r>
          </w:p>
          <w:p>
            <w:pPr>
              <w:pStyle w:val="49"/>
              <w:rPr>
                <w:rFonts w:eastAsia="宋体"/>
                <w:i/>
                <w:iCs/>
                <w:u w:val="single"/>
                <w:lang w:eastAsia="zh-CN"/>
              </w:rPr>
            </w:pPr>
            <w:r>
              <w:rPr>
                <w:rFonts w:eastAsia="宋体"/>
                <w:i/>
                <w:iCs/>
                <w:u w:val="single"/>
                <w:lang w:eastAsia="zh-CN"/>
              </w:rPr>
              <w:t>-</w:t>
            </w:r>
            <w:r>
              <w:rPr>
                <w:rFonts w:eastAsia="宋体"/>
                <w:i/>
                <w:iCs/>
                <w:u w:val="single"/>
                <w:lang w:eastAsia="zh-CN"/>
              </w:rPr>
              <w:tab/>
            </w:r>
            <w:r>
              <w:rPr>
                <w:rFonts w:eastAsia="宋体"/>
                <w:i/>
                <w:iCs/>
                <w:u w:val="single"/>
                <w:lang w:eastAsia="zh-CN"/>
              </w:rPr>
              <w:t xml:space="preserve">For a window W of duration </w:t>
            </w:r>
            <w:r>
              <w:rPr>
                <w:rFonts w:eastAsia="宋体"/>
                <w:i/>
                <w:iCs/>
                <w:highlight w:val="green"/>
                <w:u w:val="single"/>
                <w:lang w:eastAsia="zh-CN"/>
              </w:rPr>
              <w:t>max(</w:t>
            </w:r>
            <w:r>
              <w:rPr>
                <w:rFonts w:hint="eastAsia" w:eastAsia="宋体"/>
                <w:i/>
                <w:iCs/>
                <w:highlight w:val="green"/>
                <w:u w:val="single"/>
                <w:lang w:eastAsia="zh-CN"/>
              </w:rPr>
              <w:t>SMTC period</w:t>
            </w:r>
            <w:r>
              <w:rPr>
                <w:rFonts w:eastAsia="宋体"/>
                <w:i/>
                <w:iCs/>
                <w:highlight w:val="green"/>
                <w:u w:val="single"/>
                <w:vertAlign w:val="subscript"/>
                <w:lang w:eastAsia="zh-CN"/>
              </w:rPr>
              <w:t xml:space="preserve">,  </w:t>
            </w:r>
            <w:r>
              <w:rPr>
                <w:rFonts w:eastAsia="宋体"/>
                <w:i/>
                <w:iCs/>
                <w:highlight w:val="green"/>
                <w:u w:val="single"/>
                <w:lang w:eastAsia="zh-CN"/>
              </w:rPr>
              <w:t>MGRP_max)</w:t>
            </w:r>
            <w:r>
              <w:rPr>
                <w:rFonts w:eastAsia="宋体"/>
                <w:i/>
                <w:iCs/>
                <w:u w:val="single"/>
                <w:lang w:eastAsia="zh-CN"/>
              </w:rPr>
              <w:t>, where</w:t>
            </w:r>
            <w:r>
              <w:rPr>
                <w:rFonts w:eastAsia="宋体"/>
                <w:i/>
                <w:iCs/>
                <w:highlight w:val="yellow"/>
                <w:u w:val="single"/>
                <w:lang w:eastAsia="zh-CN"/>
              </w:rPr>
              <w:t xml:space="preserve"> MGRP max</w:t>
            </w:r>
            <w:r>
              <w:rPr>
                <w:rFonts w:eastAsia="宋体"/>
                <w:i/>
                <w:iCs/>
                <w:u w:val="single"/>
                <w:lang w:eastAsia="zh-CN"/>
              </w:rPr>
              <w:t xml:space="preserve"> is the maximum MGRP across all configured per-UE </w:t>
            </w:r>
            <w:r>
              <w:rPr>
                <w:rFonts w:hint="eastAsia" w:eastAsia="宋体"/>
                <w:i/>
                <w:iCs/>
                <w:u w:val="single"/>
                <w:lang w:eastAsia="zh-CN"/>
              </w:rPr>
              <w:t>measurement gap</w:t>
            </w:r>
            <w:r>
              <w:rPr>
                <w:rFonts w:eastAsia="宋体"/>
                <w:i/>
                <w:iCs/>
                <w:u w:val="single"/>
                <w:lang w:eastAsia="zh-CN"/>
              </w:rPr>
              <w:t xml:space="preserve"> and</w:t>
            </w:r>
            <w:r>
              <w:rPr>
                <w:rFonts w:hint="eastAsia" w:eastAsia="宋体"/>
                <w:i/>
                <w:iCs/>
                <w:u w:val="single"/>
                <w:lang w:eastAsia="zh-CN"/>
              </w:rPr>
              <w:t>/or</w:t>
            </w:r>
            <w:r>
              <w:rPr>
                <w:rFonts w:eastAsia="宋体"/>
                <w:i/>
                <w:iCs/>
                <w:u w:val="single"/>
                <w:lang w:eastAsia="zh-CN"/>
              </w:rPr>
              <w:t xml:space="preserve"> per-FR </w:t>
            </w:r>
            <w:r>
              <w:rPr>
                <w:rFonts w:hint="eastAsia" w:eastAsia="宋体"/>
                <w:i/>
                <w:iCs/>
                <w:u w:val="single"/>
                <w:lang w:eastAsia="zh-CN"/>
              </w:rPr>
              <w:t>measurement gap</w:t>
            </w:r>
            <w:r>
              <w:rPr>
                <w:rFonts w:eastAsia="宋体"/>
                <w:i/>
                <w:iCs/>
                <w:u w:val="single"/>
                <w:lang w:eastAsia="zh-CN"/>
              </w:rPr>
              <w:t xml:space="preserve"> within the same FR as the SSB frequency layer, and starting </w:t>
            </w:r>
            <w:r>
              <w:rPr>
                <w:rFonts w:hint="eastAsia" w:eastAsia="宋体"/>
                <w:i/>
                <w:iCs/>
                <w:u w:val="single"/>
                <w:lang w:eastAsia="zh-CN"/>
              </w:rPr>
              <w:t>from</w:t>
            </w:r>
            <w:r>
              <w:rPr>
                <w:rFonts w:eastAsia="宋体"/>
                <w:i/>
                <w:iCs/>
                <w:u w:val="single"/>
                <w:lang w:eastAsia="zh-CN"/>
              </w:rPr>
              <w:t xml:space="preserve"> the beginning of any SMTC occasion: </w:t>
            </w:r>
          </w:p>
          <w:p>
            <w:pPr>
              <w:pStyle w:val="60"/>
              <w:rPr>
                <w:rFonts w:eastAsia="宋体"/>
                <w:i/>
                <w:iCs/>
                <w:u w:val="single"/>
                <w:lang w:eastAsia="zh-CN"/>
              </w:rPr>
            </w:pPr>
            <w:r>
              <w:rPr>
                <w:rFonts w:eastAsia="宋体"/>
                <w:i/>
                <w:iCs/>
                <w:u w:val="single"/>
                <w:lang w:eastAsia="zh-CN"/>
              </w:rPr>
              <w:t>-</w:t>
            </w:r>
            <w:r>
              <w:rPr>
                <w:rFonts w:eastAsia="宋体"/>
                <w:i/>
                <w:iCs/>
                <w:u w:val="single"/>
                <w:lang w:eastAsia="zh-CN"/>
              </w:rPr>
              <w:tab/>
            </w:r>
            <w:r>
              <w:rPr>
                <w:rFonts w:eastAsia="宋体"/>
                <w:i/>
                <w:iCs/>
                <w:u w:val="single"/>
                <w:lang w:eastAsia="zh-CN"/>
              </w:rPr>
              <w:t>N</w:t>
            </w:r>
            <w:r>
              <w:rPr>
                <w:rFonts w:eastAsia="宋体"/>
                <w:i/>
                <w:iCs/>
                <w:u w:val="single"/>
                <w:vertAlign w:val="subscript"/>
                <w:lang w:eastAsia="zh-CN"/>
              </w:rPr>
              <w:t>total</w:t>
            </w:r>
            <w:r>
              <w:rPr>
                <w:rFonts w:eastAsia="宋体"/>
                <w:i/>
                <w:iCs/>
                <w:u w:val="single"/>
                <w:lang w:eastAsia="zh-CN"/>
              </w:rPr>
              <w:t xml:space="preserve"> is</w:t>
            </w:r>
            <w:r>
              <w:rPr>
                <w:rFonts w:eastAsia="宋体"/>
                <w:i/>
                <w:iCs/>
                <w:highlight w:val="yellow"/>
                <w:u w:val="single"/>
                <w:lang w:eastAsia="zh-CN"/>
              </w:rPr>
              <w:t xml:space="preserve"> the total number of SMTC occasions within the window,</w:t>
            </w:r>
            <w:r>
              <w:rPr>
                <w:rFonts w:eastAsia="宋体"/>
                <w:i/>
                <w:iCs/>
                <w:u w:val="single"/>
                <w:lang w:eastAsia="zh-CN"/>
              </w:rPr>
              <w:t xml:space="preserve"> </w:t>
            </w:r>
            <w:r>
              <w:rPr>
                <w:rFonts w:eastAsia="宋体"/>
                <w:b/>
                <w:bCs/>
                <w:i/>
                <w:iCs/>
                <w:u w:val="single"/>
                <w:lang w:eastAsia="zh-CN"/>
              </w:rPr>
              <w:t xml:space="preserve">including </w:t>
            </w:r>
            <w:r>
              <w:rPr>
                <w:rFonts w:hint="eastAsia" w:eastAsia="宋体"/>
                <w:b/>
                <w:bCs/>
                <w:i/>
                <w:iCs/>
                <w:u w:val="single"/>
                <w:lang w:eastAsia="zh-CN"/>
              </w:rPr>
              <w:t>those overlapped</w:t>
            </w:r>
            <w:r>
              <w:rPr>
                <w:rFonts w:eastAsia="宋体"/>
                <w:b/>
                <w:bCs/>
                <w:i/>
                <w:iCs/>
                <w:u w:val="single"/>
                <w:lang w:eastAsia="zh-CN"/>
              </w:rPr>
              <w:t xml:space="preserve"> with </w:t>
            </w:r>
            <w:r>
              <w:rPr>
                <w:rFonts w:hint="eastAsia" w:eastAsia="宋体"/>
                <w:b/>
                <w:bCs/>
                <w:i/>
                <w:iCs/>
                <w:u w:val="single"/>
                <w:lang w:eastAsia="zh-CN"/>
              </w:rPr>
              <w:t>measurement gap</w:t>
            </w:r>
            <w:r>
              <w:rPr>
                <w:rFonts w:eastAsia="宋体"/>
                <w:b/>
                <w:bCs/>
                <w:i/>
                <w:iCs/>
                <w:u w:val="single"/>
                <w:lang w:eastAsia="zh-CN"/>
              </w:rPr>
              <w:t xml:space="preserve"> occasions within the window</w:t>
            </w:r>
            <w:r>
              <w:rPr>
                <w:rFonts w:eastAsia="宋体"/>
                <w:i/>
                <w:iCs/>
                <w:u w:val="single"/>
                <w:lang w:eastAsia="zh-CN"/>
              </w:rPr>
              <w:t>, and</w:t>
            </w:r>
          </w:p>
          <w:p>
            <w:pPr>
              <w:pStyle w:val="60"/>
              <w:rPr>
                <w:rFonts w:eastAsia="宋体"/>
                <w:i/>
                <w:iCs/>
                <w:u w:val="single"/>
                <w:lang w:eastAsia="zh-CN"/>
              </w:rPr>
            </w:pPr>
            <w:r>
              <w:rPr>
                <w:rFonts w:eastAsia="宋体"/>
                <w:i/>
                <w:iCs/>
                <w:u w:val="single"/>
                <w:lang w:eastAsia="zh-CN"/>
              </w:rPr>
              <w:t>-</w:t>
            </w:r>
            <w:r>
              <w:rPr>
                <w:rFonts w:eastAsia="宋体"/>
                <w:i/>
                <w:iCs/>
                <w:u w:val="single"/>
                <w:lang w:eastAsia="zh-CN"/>
              </w:rPr>
              <w:tab/>
            </w:r>
            <w:r>
              <w:rPr>
                <w:rFonts w:eastAsia="宋体"/>
                <w:i/>
                <w:iCs/>
                <w:u w:val="single"/>
                <w:lang w:eastAsia="zh-CN"/>
              </w:rPr>
              <w:t>N</w:t>
            </w:r>
            <w:r>
              <w:rPr>
                <w:rFonts w:eastAsia="宋体"/>
                <w:i/>
                <w:iCs/>
                <w:u w:val="single"/>
                <w:vertAlign w:val="subscript"/>
                <w:lang w:eastAsia="zh-CN"/>
              </w:rPr>
              <w:t>available</w:t>
            </w:r>
            <w:r>
              <w:rPr>
                <w:rFonts w:eastAsia="宋体"/>
                <w:i/>
                <w:iCs/>
                <w:u w:val="single"/>
                <w:lang w:eastAsia="zh-CN"/>
              </w:rPr>
              <w:t xml:space="preserve"> is the number of SMTC occasions that </w:t>
            </w:r>
            <w:r>
              <w:rPr>
                <w:rFonts w:eastAsia="宋体"/>
                <w:b/>
                <w:bCs/>
                <w:i/>
                <w:iCs/>
                <w:u w:val="single"/>
                <w:lang w:eastAsia="zh-CN"/>
              </w:rPr>
              <w:t>are not overlapped with any non-dropped MG occasion within the window W</w:t>
            </w:r>
            <w:r>
              <w:rPr>
                <w:rFonts w:hint="eastAsia" w:eastAsia="宋体"/>
                <w:b/>
                <w:bCs/>
                <w:i/>
                <w:iCs/>
                <w:u w:val="single"/>
                <w:lang w:eastAsia="zh-CN"/>
              </w:rPr>
              <w:t>,</w:t>
            </w:r>
            <w:r>
              <w:rPr>
                <w:rFonts w:eastAsia="宋体"/>
                <w:b/>
                <w:bCs/>
                <w:i/>
                <w:iCs/>
                <w:u w:val="single"/>
                <w:lang w:eastAsia="zh-CN"/>
              </w:rPr>
              <w:t xml:space="preserve"> </w:t>
            </w:r>
            <w:r>
              <w:rPr>
                <w:rFonts w:eastAsia="宋体"/>
                <w:i/>
                <w:iCs/>
                <w:u w:val="single"/>
                <w:lang w:eastAsia="zh-CN"/>
              </w:rPr>
              <w:t xml:space="preserve">after accounting for </w:t>
            </w:r>
            <w:r>
              <w:rPr>
                <w:rFonts w:hint="eastAsia" w:eastAsia="宋体"/>
                <w:i/>
                <w:iCs/>
                <w:u w:val="single"/>
                <w:lang w:eastAsia="zh-CN"/>
              </w:rPr>
              <w:t>measurement gap</w:t>
            </w:r>
            <w:r>
              <w:rPr>
                <w:rFonts w:eastAsia="宋体"/>
                <w:i/>
                <w:iCs/>
                <w:u w:val="single"/>
                <w:lang w:eastAsia="zh-CN"/>
              </w:rPr>
              <w:t xml:space="preserve"> collisions by applying the </w:t>
            </w:r>
            <w:r>
              <w:rPr>
                <w:rFonts w:hint="eastAsia" w:eastAsia="宋体"/>
                <w:i/>
                <w:iCs/>
                <w:u w:val="single"/>
                <w:lang w:eastAsia="zh-CN"/>
              </w:rPr>
              <w:t>measurement</w:t>
            </w:r>
            <w:r>
              <w:rPr>
                <w:rFonts w:eastAsia="宋体"/>
                <w:i/>
                <w:iCs/>
                <w:u w:val="single"/>
                <w:lang w:eastAsia="zh-CN"/>
              </w:rPr>
              <w:t xml:space="preserve"> gap collision rule in section 9.1.8.3.</w:t>
            </w:r>
          </w:p>
          <w:p>
            <w:pPr>
              <w:pStyle w:val="60"/>
              <w:ind w:left="0" w:leftChars="0" w:firstLine="600" w:firstLineChars="300"/>
              <w:rPr>
                <w:rFonts w:eastAsiaTheme="minorEastAsia"/>
                <w:lang w:eastAsia="zh-CN"/>
              </w:rPr>
            </w:pPr>
            <w:r>
              <w:rPr>
                <w:rFonts w:eastAsia="宋体"/>
                <w:i/>
                <w:iCs/>
                <w:u w:val="single"/>
                <w:lang w:eastAsia="zh-TW"/>
              </w:rPr>
              <w:tab/>
            </w:r>
            <w:r>
              <w:rPr>
                <w:rFonts w:hint="eastAsia" w:eastAsia="宋体"/>
                <w:i/>
                <w:iCs/>
                <w:u w:val="single"/>
                <w:lang w:eastAsia="zh-TW"/>
              </w:rPr>
              <w:t>K</w:t>
            </w:r>
            <w:r>
              <w:rPr>
                <w:rFonts w:eastAsia="宋体"/>
                <w:i/>
                <w:iCs/>
                <w:u w:val="single"/>
                <w:vertAlign w:val="subscript"/>
                <w:lang w:eastAsia="zh-TW"/>
              </w:rPr>
              <w:t>p</w:t>
            </w:r>
            <w:r>
              <w:rPr>
                <w:rFonts w:eastAsia="宋体"/>
                <w:i/>
                <w:iCs/>
                <w:u w:val="single"/>
                <w:lang w:eastAsia="zh-TW"/>
              </w:rPr>
              <w:t xml:space="preserve"> = 1 when </w:t>
            </w:r>
            <w:r>
              <w:rPr>
                <w:rFonts w:eastAsia="宋体"/>
                <w:i/>
                <w:iCs/>
                <w:u w:val="single"/>
                <w:lang w:eastAsia="zh-CN"/>
              </w:rPr>
              <w:t>N</w:t>
            </w:r>
            <w:r>
              <w:rPr>
                <w:rFonts w:eastAsia="宋体"/>
                <w:i/>
                <w:iCs/>
                <w:u w:val="single"/>
                <w:vertAlign w:val="subscript"/>
                <w:lang w:eastAsia="zh-CN"/>
              </w:rPr>
              <w:t>available</w:t>
            </w:r>
            <w:r>
              <w:rPr>
                <w:rFonts w:eastAsia="宋体"/>
                <w:i/>
                <w:iCs/>
                <w:u w:val="single"/>
                <w:lang w:eastAsia="zh-TW"/>
              </w:rPr>
              <w:t xml:space="preserve"> = 0.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The scaling factor is defined by the </w:t>
      </w:r>
      <w:r>
        <w:rPr>
          <w:rFonts w:hint="eastAsia"/>
          <w:lang w:eastAsia="zh-TW"/>
        </w:rPr>
        <w:t>K</w:t>
      </w:r>
      <w:r>
        <w:rPr>
          <w:lang w:eastAsia="zh-TW"/>
        </w:rPr>
        <w:t xml:space="preserve">p </w:t>
      </w:r>
      <w:r>
        <w:rPr>
          <w:rFonts w:hint="eastAsia"/>
          <w:lang w:val="en-US" w:eastAsia="zh-CN"/>
        </w:rPr>
        <w:t>and window W, that is, is defined by the total number of measurement occasion (</w:t>
      </w:r>
      <w:r>
        <w:rPr>
          <w:lang w:eastAsia="zh-CN"/>
        </w:rPr>
        <w:t xml:space="preserve">Ntotal </w:t>
      </w:r>
      <w:r>
        <w:rPr>
          <w:rFonts w:hint="eastAsia"/>
          <w:lang w:val="en-US" w:eastAsia="zh-CN"/>
        </w:rPr>
        <w:t>) in a window W and the available number of measurement occasion(</w:t>
      </w:r>
      <w:r>
        <w:rPr>
          <w:lang w:eastAsia="zh-CN"/>
        </w:rPr>
        <w:t>Navailable</w:t>
      </w:r>
      <w:r>
        <w:rPr>
          <w:rFonts w:hint="eastAsia"/>
          <w:lang w:val="en-US" w:eastAsia="zh-CN"/>
        </w:rPr>
        <w:t>) in the same window W.Based on these, we suggest that we shall reuse the R17 con-MG outcomes as baseline and only add the MUSIM gaps for MUSIM gaps. So option 2 is fine to us.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1: Reuse the principle used in Rel-17 concurrent gaps as the baseline to define network A L1/L3 measurement requirements when MUSIM gaps are configured.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2: On L3 measurements: the scaling factors shall be re-defined for MUSIM gaps impact with reusing the R17 con-MG principle, as below: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jc w:val="both"/>
        <w:textAlignment w:val="auto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Intra-frequency (without gap):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Ansi="Cambria Math" w:cs="Times New Roman"/>
          <w:b/>
          <w:bCs/>
          <w:i w:val="0"/>
          <w:sz w:val="24"/>
          <w:szCs w:val="24"/>
          <w:lang w:val="en-US" w:bidi="ar-SA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b/>
                  <w:bCs/>
                  <w:i/>
                  <w:sz w:val="24"/>
                  <w:szCs w:val="24"/>
                  <w:lang w:val="en-US" w:bidi="ar-SA"/>
                </w:rPr>
              </m:ctrlPr>
            </m:sSubPr>
            <m:e>
              <m:r>
                <m:rPr>
                  <m:sty m:val="bi"/>
                </m:rPr>
                <w:rPr>
                  <w:rFonts w:hint="default" w:ascii="Cambria Math" w:hAnsi="Cambria Math" w:eastAsia="宋体" w:cs="Times New Roman"/>
                  <w:sz w:val="24"/>
                  <w:szCs w:val="24"/>
                  <w:lang w:val="en-US" w:eastAsia="zh-CN" w:bidi="ar-SA"/>
                </w:rPr>
                <m:t>K</m:t>
              </m:r>
              <m:ctrlPr>
                <w:rPr>
                  <w:rFonts w:ascii="Cambria Math" w:hAnsi="Cambria Math" w:cs="Times New Roman"/>
                  <w:b/>
                  <w:bCs/>
                  <w:i/>
                  <w:sz w:val="24"/>
                  <w:szCs w:val="24"/>
                  <w:lang w:val="en-US" w:bidi="ar-SA"/>
                </w:rPr>
              </m:ctrlPr>
            </m:e>
            <m:sub>
              <m:r>
                <m:rPr>
                  <m:sty m:val="bi"/>
                </m:rPr>
                <w:rPr>
                  <w:rFonts w:hint="default" w:ascii="Cambria Math" w:hAnsi="Cambria Math" w:eastAsia="宋体" w:cs="Times New Roman"/>
                  <w:sz w:val="24"/>
                  <w:szCs w:val="24"/>
                  <w:lang w:val="en-US" w:eastAsia="zh-CN" w:bidi="ar-SA"/>
                </w:rPr>
                <m:t>p=</m:t>
              </m:r>
              <m:sSub>
                <m:sSubPr>
                  <m:ctrlPr>
                    <w:rPr>
                      <w:rFonts w:hint="default" w:ascii="Cambria Math" w:hAnsi="Cambria Math" w:eastAsia="宋体" w:cs="Times New Roman"/>
                      <w:b/>
                      <w:bCs/>
                      <w:i/>
                      <w:sz w:val="24"/>
                      <w:szCs w:val="24"/>
                      <w:lang w:val="en-US" w:eastAsia="zh-CN" w:bidi="ar-S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hint="default" w:ascii="Cambria Math" w:hAnsi="Cambria Math" w:eastAsia="宋体" w:cs="Times New Roman"/>
                      <w:sz w:val="24"/>
                      <w:szCs w:val="24"/>
                      <w:lang w:val="en-US" w:eastAsia="zh-CN" w:bidi="ar-SA"/>
                    </w:rPr>
                    <m:t>N</m:t>
                  </m:r>
                  <m:ctrlPr>
                    <w:rPr>
                      <w:rFonts w:hint="default" w:ascii="Cambria Math" w:hAnsi="Cambria Math" w:eastAsia="宋体" w:cs="Times New Roman"/>
                      <w:b/>
                      <w:bCs/>
                      <w:i/>
                      <w:sz w:val="24"/>
                      <w:szCs w:val="24"/>
                      <w:lang w:val="en-US" w:eastAsia="zh-CN" w:bidi="ar-SA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hint="default" w:ascii="Cambria Math" w:hAnsi="Cambria Math" w:eastAsia="宋体" w:cs="Times New Roman"/>
                      <w:sz w:val="24"/>
                      <w:szCs w:val="24"/>
                      <w:lang w:val="en-US" w:eastAsia="zh-CN" w:bidi="ar-SA"/>
                    </w:rPr>
                    <m:t>total</m:t>
                  </m:r>
                  <m:ctrlPr>
                    <w:rPr>
                      <w:rFonts w:hint="default" w:ascii="Cambria Math" w:hAnsi="Cambria Math" w:eastAsia="宋体" w:cs="Times New Roman"/>
                      <w:b/>
                      <w:bCs/>
                      <w:i/>
                      <w:sz w:val="24"/>
                      <w:szCs w:val="24"/>
                      <w:lang w:val="en-US" w:eastAsia="zh-CN" w:bidi="ar-SA"/>
                    </w:rPr>
                  </m:ctrlPr>
                </m:sub>
              </m:sSub>
              <m:r>
                <m:rPr>
                  <m:sty m:val="bi"/>
                </m:rPr>
                <w:rPr>
                  <w:rFonts w:hint="default" w:ascii="Cambria Math" w:hAnsi="Cambria Math" w:eastAsia="宋体" w:cs="Times New Roman"/>
                  <w:sz w:val="24"/>
                  <w:szCs w:val="24"/>
                  <w:lang w:val="en-US" w:eastAsia="zh-CN" w:bidi="ar-SA"/>
                </w:rPr>
                <m:t>/</m:t>
              </m:r>
              <m:sSub>
                <m:sSubPr>
                  <m:ctrlPr>
                    <w:rPr>
                      <w:rFonts w:hint="default" w:ascii="Cambria Math" w:hAnsi="Cambria Math" w:eastAsia="宋体" w:cs="Times New Roman"/>
                      <w:b/>
                      <w:bCs/>
                      <w:i/>
                      <w:sz w:val="24"/>
                      <w:szCs w:val="24"/>
                      <w:lang w:val="en-US" w:eastAsia="zh-CN" w:bidi="ar-S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hint="default" w:ascii="Cambria Math" w:hAnsi="Cambria Math" w:eastAsia="宋体" w:cs="Times New Roman"/>
                      <w:sz w:val="24"/>
                      <w:szCs w:val="24"/>
                      <w:lang w:val="en-US" w:eastAsia="zh-CN" w:bidi="ar-SA"/>
                    </w:rPr>
                    <m:t>N</m:t>
                  </m:r>
                  <m:ctrlPr>
                    <w:rPr>
                      <w:rFonts w:hint="default" w:ascii="Cambria Math" w:hAnsi="Cambria Math" w:eastAsia="宋体" w:cs="Times New Roman"/>
                      <w:b/>
                      <w:bCs/>
                      <w:i/>
                      <w:sz w:val="24"/>
                      <w:szCs w:val="24"/>
                      <w:lang w:val="en-US" w:eastAsia="zh-CN" w:bidi="ar-SA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hint="default" w:ascii="Cambria Math" w:hAnsi="Cambria Math" w:eastAsia="宋体" w:cs="Times New Roman"/>
                      <w:sz w:val="24"/>
                      <w:szCs w:val="24"/>
                      <w:lang w:val="en-US" w:eastAsia="zh-CN" w:bidi="ar-SA"/>
                    </w:rPr>
                    <m:t>available</m:t>
                  </m:r>
                  <m:ctrlPr>
                    <w:rPr>
                      <w:rFonts w:hint="default" w:ascii="Cambria Math" w:hAnsi="Cambria Math" w:eastAsia="宋体" w:cs="Times New Roman"/>
                      <w:b/>
                      <w:bCs/>
                      <w:i/>
                      <w:sz w:val="24"/>
                      <w:szCs w:val="24"/>
                      <w:lang w:val="en-US" w:eastAsia="zh-CN" w:bidi="ar-SA"/>
                    </w:rPr>
                  </m:ctrlPr>
                </m:sub>
              </m:sSub>
              <m:ctrlPr>
                <w:rPr>
                  <w:rFonts w:ascii="Cambria Math" w:hAnsi="Cambria Math" w:cs="Times New Roman"/>
                  <w:b/>
                  <w:bCs/>
                  <w:i/>
                  <w:sz w:val="24"/>
                  <w:szCs w:val="24"/>
                  <w:lang w:val="en-US" w:bidi="ar-SA"/>
                </w:rPr>
              </m:ctrlPr>
            </m:sub>
          </m:sSub>
        </m:oMath>
      </m:oMathPara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default" w:eastAsia="宋体"/>
          <w:b/>
          <w:bCs/>
          <w:lang w:val="en-US" w:eastAsia="zh-CN"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hint="default" w:ascii="Cambria Math" w:hAnsi="Cambria Math" w:eastAsia="宋体"/>
                <w:lang w:val="en-US" w:eastAsia="zh-CN"/>
              </w:rPr>
              <m:t>N</m:t>
            </m:r>
            <m:ctrlPr>
              <w:rPr>
                <w:rFonts w:ascii="Cambria Math" w:hAnsi="Cambria Math"/>
                <w:b/>
                <w:bCs/>
                <w:i/>
                <w:lang w:val="en-US"/>
              </w:rPr>
            </m:ctrlPr>
          </m:e>
          <m:sub>
            <m:r>
              <m:rPr>
                <m:sty m:val="bi"/>
              </m:rPr>
              <w:rPr>
                <w:rFonts w:hint="default" w:ascii="Cambria Math" w:hAnsi="Cambria Math" w:eastAsia="宋体"/>
                <w:lang w:val="en-US" w:eastAsia="zh-CN"/>
              </w:rPr>
              <m:t>total</m:t>
            </m:r>
            <m:ctrlPr>
              <w:rPr>
                <w:rFonts w:ascii="Cambria Math" w:hAnsi="Cambria Math"/>
                <w:b/>
                <w:bCs/>
                <w:i/>
                <w:lang w:val="en-US"/>
              </w:rPr>
            </m:ctrlPr>
          </m:sub>
        </m:sSub>
      </m:oMath>
      <w:r>
        <w:rPr>
          <w:rFonts w:hint="eastAsia" w:hAnsi="Cambria Math" w:eastAsia="宋体"/>
          <w:b/>
          <w:bCs/>
          <w:i w:val="0"/>
          <w:lang w:val="en-US" w:eastAsia="zh-CN"/>
        </w:rPr>
        <w:t xml:space="preserve"> is the total number of SMTC occasions within the window W, including those overlapped with MGs and MUSIM gaps within the window. 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default"/>
          <w:b/>
          <w:bCs/>
          <w:lang w:val="en-US" w:eastAsia="zh-CN"/>
        </w:rPr>
      </w:pPr>
      <m:oMath>
        <m:sSub>
          <m:sSubPr>
            <m:ctrlPr>
              <w:rPr>
                <w:rFonts w:hint="default" w:ascii="Cambria Math" w:hAnsi="Cambria Math" w:cs="Times New Roman"/>
                <w:b/>
                <w:bCs/>
                <w:lang w:val="en-US" w:eastAsia="zh-CN" w:bidi="ar-SA"/>
              </w:rPr>
            </m:ctrlPr>
          </m:sSubPr>
          <m:e>
            <m:r>
              <m:rPr>
                <m:sty m:val="b"/>
              </m:rPr>
              <w:rPr>
                <w:rFonts w:hint="default" w:ascii="Cambria Math" w:hAnsi="Cambria Math" w:cs="Times New Roman"/>
                <w:lang w:val="en-US" w:eastAsia="zh-CN" w:bidi="ar-SA"/>
              </w:rPr>
              <m:t>N</m:t>
            </m:r>
            <m:ctrlPr>
              <w:rPr>
                <w:rFonts w:hint="default" w:ascii="Cambria Math" w:hAnsi="Cambria Math" w:cs="Times New Roman"/>
                <w:b/>
                <w:bCs/>
                <w:lang w:val="en-US" w:eastAsia="zh-CN" w:bidi="ar-SA"/>
              </w:rPr>
            </m:ctrlPr>
          </m:e>
          <m:sub>
            <m:r>
              <m:rPr>
                <m:sty m:val="b"/>
              </m:rPr>
              <w:rPr>
                <w:rFonts w:hint="default" w:ascii="Cambria Math" w:hAnsi="Cambria Math" w:cs="Times New Roman"/>
                <w:lang w:val="en-US" w:eastAsia="zh-CN" w:bidi="ar-SA"/>
              </w:rPr>
              <m:t>available</m:t>
            </m:r>
            <m:ctrlPr>
              <w:rPr>
                <w:rFonts w:hint="default" w:ascii="Cambria Math" w:hAnsi="Cambria Math" w:cs="Times New Roman"/>
                <w:b/>
                <w:bCs/>
                <w:lang w:val="en-US" w:eastAsia="zh-CN" w:bidi="ar-SA"/>
              </w:rPr>
            </m:ctrlPr>
          </m:sub>
        </m:sSub>
      </m:oMath>
      <w:r>
        <w:rPr>
          <w:rFonts w:hint="default"/>
          <w:b/>
          <w:bCs/>
          <w:lang w:val="en-US" w:eastAsia="zh-CN"/>
        </w:rPr>
        <w:t xml:space="preserve"> is the number of SMTC occasions that are not overlapped with any non-dropped MG occasion </w:t>
      </w:r>
      <w:r>
        <w:rPr>
          <w:rFonts w:hint="eastAsia"/>
          <w:b/>
          <w:bCs/>
          <w:lang w:val="en-US" w:eastAsia="zh-CN"/>
        </w:rPr>
        <w:t xml:space="preserve">and </w:t>
      </w:r>
      <w:r>
        <w:rPr>
          <w:rFonts w:hint="default"/>
          <w:b/>
          <w:bCs/>
          <w:lang w:val="en-US" w:eastAsia="zh-CN"/>
        </w:rPr>
        <w:t xml:space="preserve"> non-dropped MUSIM gap occasion</w:t>
      </w:r>
      <w:r>
        <w:rPr>
          <w:rFonts w:hint="eastAsia"/>
          <w:b/>
          <w:bCs/>
          <w:lang w:val="en-US" w:eastAsia="zh-CN"/>
        </w:rPr>
        <w:t>s</w:t>
      </w:r>
      <w:r>
        <w:rPr>
          <w:rFonts w:hint="default"/>
          <w:b/>
          <w:bCs/>
          <w:lang w:val="en-US" w:eastAsia="zh-CN"/>
        </w:rPr>
        <w:t xml:space="preserve"> within the window W.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default"/>
          <w:b/>
          <w:bCs/>
          <w:lang w:val="en-US" w:eastAsia="zh-CN"/>
        </w:rPr>
      </w:pPr>
      <w:r>
        <w:rPr>
          <w:rFonts w:hint="eastAsia" w:eastAsia="宋体"/>
          <w:b/>
          <w:bCs/>
          <w:color w:val="auto"/>
          <w:lang w:eastAsia="zh-TW"/>
        </w:rPr>
        <w:t>K</w:t>
      </w:r>
      <w:r>
        <w:rPr>
          <w:rFonts w:eastAsia="宋体"/>
          <w:b/>
          <w:bCs/>
          <w:color w:val="auto"/>
          <w:vertAlign w:val="subscript"/>
          <w:lang w:eastAsia="zh-TW"/>
        </w:rPr>
        <w:t>p</w:t>
      </w:r>
      <w:r>
        <w:rPr>
          <w:rFonts w:eastAsia="宋体"/>
          <w:b/>
          <w:bCs/>
          <w:color w:val="auto"/>
          <w:lang w:eastAsia="zh-TW"/>
        </w:rPr>
        <w:t xml:space="preserve"> = 1 when </w:t>
      </w:r>
      <w:r>
        <w:rPr>
          <w:rFonts w:eastAsia="宋体"/>
          <w:b/>
          <w:bCs/>
          <w:color w:val="auto"/>
          <w:lang w:eastAsia="zh-CN"/>
        </w:rPr>
        <w:t>N</w:t>
      </w:r>
      <w:r>
        <w:rPr>
          <w:rFonts w:eastAsia="宋体"/>
          <w:b/>
          <w:bCs/>
          <w:color w:val="auto"/>
          <w:vertAlign w:val="subscript"/>
          <w:lang w:eastAsia="zh-CN"/>
        </w:rPr>
        <w:t>available</w:t>
      </w:r>
      <w:r>
        <w:rPr>
          <w:rFonts w:eastAsia="宋体"/>
          <w:b/>
          <w:bCs/>
          <w:color w:val="auto"/>
          <w:lang w:eastAsia="zh-TW"/>
        </w:rPr>
        <w:t xml:space="preserve"> = 0.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default"/>
          <w:b/>
          <w:bCs/>
          <w:lang w:val="en-US" w:eastAsia="zh-CN"/>
        </w:rPr>
      </w:pPr>
      <w:r>
        <w:rPr>
          <w:rFonts w:hint="eastAsia" w:eastAsia="宋体"/>
          <w:b/>
          <w:bCs/>
          <w:color w:val="auto"/>
          <w:lang w:val="en-US" w:eastAsia="zh-CN"/>
        </w:rPr>
        <w:t>The duration of the window W equals max{SMTC period, MGRP_max, MUSIM gap period}.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default"/>
          <w:b/>
          <w:bCs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jc w:val="both"/>
        <w:textAlignment w:val="auto"/>
        <w:rPr>
          <w:rFonts w:eastAsia="Times New Roman" w:cstheme="minorHAnsi"/>
          <w:b/>
          <w:bCs/>
          <w:lang w:eastAsia="en-GB"/>
        </w:rPr>
      </w:pPr>
      <w:r>
        <w:rPr>
          <w:rFonts w:hint="eastAsia"/>
          <w:b/>
          <w:bCs/>
          <w:lang w:val="en-US" w:eastAsia="zh-CN"/>
        </w:rPr>
        <w:t>Inter-frequency: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440"/>
        <w:jc w:val="both"/>
        <w:textAlignment w:val="center"/>
        <w:rPr>
          <w:rFonts w:hint="default" w:eastAsia="宋体" w:cstheme="minorHAnsi"/>
          <w:b/>
          <w:bCs/>
          <w:lang w:val="en-US" w:eastAsia="zh-CN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hint="default" w:ascii="Cambria Math" w:hAnsi="Cambria Math" w:eastAsia="宋体" w:cstheme="minorHAnsi"/>
                  <w:lang w:val="en-US" w:eastAsia="zh-CN"/>
                </w:rPr>
                <m:t>K</m:t>
              </m:r>
              <m:ctrlPr>
                <w:rPr>
                  <w:rFonts w:ascii="Cambria Math" w:hAnsi="Cambria Math" w:cstheme="minorHAnsi"/>
                  <w:b/>
                  <w:bCs/>
                  <w:i/>
                </w:rPr>
              </m:ctrlPr>
            </m:e>
            <m:sub>
              <m:r>
                <m:rPr>
                  <m:sty m:val="bi"/>
                </m:rPr>
                <w:rPr>
                  <w:rFonts w:hint="default" w:ascii="Cambria Math" w:hAnsi="Cambria Math" w:eastAsia="宋体" w:cstheme="minorHAnsi"/>
                  <w:lang w:val="en-US" w:eastAsia="zh-CN"/>
                </w:rPr>
                <m:t>gap</m:t>
              </m:r>
              <m:ctrlPr>
                <w:rPr>
                  <w:rFonts w:ascii="Cambria Math" w:hAnsi="Cambria Math" w:cstheme="minorHAnsi"/>
                  <w:b/>
                  <w:bCs/>
                  <w:i/>
                </w:rPr>
              </m:ctrlPr>
            </m:sub>
          </m:sSub>
          <m:r>
            <m:rPr>
              <m:sty m:val="bi"/>
            </m:rPr>
            <w:rPr>
              <w:rFonts w:hint="default" w:ascii="Cambria Math" w:hAnsi="Cambria Math" w:eastAsia="宋体" w:cstheme="minorHAnsi"/>
              <w:lang w:val="en-US" w:eastAsia="zh-CN"/>
            </w:rPr>
            <m:t>=</m:t>
          </m:r>
          <m:sSub>
            <m:sSubPr>
              <m:ctrlPr>
                <w:rPr>
                  <w:rFonts w:hint="default" w:ascii="Cambria Math" w:hAnsi="Cambria Math" w:eastAsia="宋体" w:cstheme="minorHAnsi"/>
                  <w:b/>
                  <w:bCs/>
                  <w:i/>
                  <w:lang w:val="en-US" w:eastAsia="zh-CN"/>
                </w:rPr>
              </m:ctrlPr>
            </m:sSubPr>
            <m:e>
              <m:r>
                <m:rPr>
                  <m:sty m:val="bi"/>
                </m:rPr>
                <w:rPr>
                  <w:rFonts w:hint="default" w:ascii="Cambria Math" w:hAnsi="Cambria Math" w:eastAsia="宋体" w:cstheme="minorHAnsi"/>
                  <w:lang w:val="en-US" w:eastAsia="zh-CN"/>
                </w:rPr>
                <m:t>N</m:t>
              </m:r>
              <m:ctrlPr>
                <w:rPr>
                  <w:rFonts w:hint="default" w:ascii="Cambria Math" w:hAnsi="Cambria Math" w:eastAsia="宋体" w:cstheme="minorHAnsi"/>
                  <w:b/>
                  <w:bCs/>
                  <w:i/>
                  <w:lang w:val="en-US" w:eastAsia="zh-CN"/>
                </w:rPr>
              </m:ctrlPr>
            </m:e>
            <m:sub>
              <m:r>
                <m:rPr>
                  <m:sty m:val="bi"/>
                </m:rPr>
                <w:rPr>
                  <w:rFonts w:hint="default" w:ascii="Cambria Math" w:hAnsi="Cambria Math" w:eastAsia="宋体" w:cstheme="minorHAnsi"/>
                  <w:lang w:val="en-US" w:eastAsia="zh-CN"/>
                </w:rPr>
                <m:t>total</m:t>
              </m:r>
              <m:ctrlPr>
                <w:rPr>
                  <w:rFonts w:hint="default" w:ascii="Cambria Math" w:hAnsi="Cambria Math" w:eastAsia="宋体" w:cstheme="minorHAnsi"/>
                  <w:b/>
                  <w:bCs/>
                  <w:i/>
                  <w:lang w:val="en-US" w:eastAsia="zh-CN"/>
                </w:rPr>
              </m:ctrlPr>
            </m:sub>
          </m:sSub>
          <m:r>
            <m:rPr>
              <m:sty m:val="bi"/>
            </m:rPr>
            <w:rPr>
              <w:rFonts w:hint="default" w:ascii="Cambria Math" w:hAnsi="Cambria Math" w:eastAsia="宋体" w:cstheme="minorHAnsi"/>
              <w:lang w:val="en-US" w:eastAsia="zh-CN"/>
            </w:rPr>
            <m:t>/</m:t>
          </m:r>
          <m:sSub>
            <m:sSubPr>
              <m:ctrlPr>
                <w:rPr>
                  <w:rFonts w:hint="default" w:ascii="Cambria Math" w:hAnsi="Cambria Math" w:eastAsia="宋体" w:cstheme="minorHAnsi"/>
                  <w:b/>
                  <w:bCs/>
                  <w:i/>
                  <w:lang w:val="en-US" w:eastAsia="zh-CN"/>
                </w:rPr>
              </m:ctrlPr>
            </m:sSubPr>
            <m:e>
              <m:r>
                <m:rPr>
                  <m:sty m:val="bi"/>
                </m:rPr>
                <w:rPr>
                  <w:rFonts w:hint="default" w:ascii="Cambria Math" w:hAnsi="Cambria Math" w:eastAsia="宋体" w:cstheme="minorHAnsi"/>
                  <w:lang w:val="en-US" w:eastAsia="zh-CN"/>
                </w:rPr>
                <m:t>N</m:t>
              </m:r>
              <m:ctrlPr>
                <w:rPr>
                  <w:rFonts w:hint="default" w:ascii="Cambria Math" w:hAnsi="Cambria Math" w:eastAsia="宋体" w:cstheme="minorHAnsi"/>
                  <w:b/>
                  <w:bCs/>
                  <w:i/>
                  <w:lang w:val="en-US" w:eastAsia="zh-CN"/>
                </w:rPr>
              </m:ctrlPr>
            </m:e>
            <m:sub>
              <m:r>
                <m:rPr>
                  <m:sty m:val="bi"/>
                </m:rPr>
                <w:rPr>
                  <w:rFonts w:hint="default" w:ascii="Cambria Math" w:hAnsi="Cambria Math" w:eastAsia="宋体" w:cstheme="minorHAnsi"/>
                  <w:lang w:val="en-US" w:eastAsia="zh-CN"/>
                </w:rPr>
                <m:t>available</m:t>
              </m:r>
              <m:ctrlPr>
                <w:rPr>
                  <w:rFonts w:hint="default" w:ascii="Cambria Math" w:hAnsi="Cambria Math" w:eastAsia="宋体" w:cstheme="minorHAnsi"/>
                  <w:b/>
                  <w:bCs/>
                  <w:i/>
                  <w:lang w:val="en-US" w:eastAsia="zh-CN"/>
                </w:rPr>
              </m:ctrlPr>
            </m:sub>
          </m:sSub>
        </m:oMath>
      </m:oMathPara>
    </w:p>
    <w:p>
      <w:pPr>
        <w:pStyle w:val="70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>N</w:t>
      </w:r>
      <w:r>
        <w:rPr>
          <w:rFonts w:eastAsia="宋体"/>
          <w:b/>
          <w:bCs/>
          <w:vertAlign w:val="subscript"/>
          <w:lang w:eastAsia="zh-CN"/>
        </w:rPr>
        <w:t>total</w:t>
      </w:r>
      <w:r>
        <w:rPr>
          <w:rFonts w:eastAsia="宋体"/>
          <w:b/>
          <w:bCs/>
          <w:lang w:eastAsia="zh-CN"/>
        </w:rPr>
        <w:t xml:space="preserve"> is the total number of SMTC occasions that are covered by instances of the associated MG within the window W,</w:t>
      </w:r>
      <w:r>
        <w:rPr>
          <w:b/>
          <w:bCs/>
        </w:rPr>
        <w:t xml:space="preserve"> </w:t>
      </w:r>
      <w:r>
        <w:rPr>
          <w:rFonts w:eastAsia="宋体"/>
          <w:b/>
          <w:bCs/>
          <w:lang w:eastAsia="zh-CN"/>
        </w:rPr>
        <w:t>including those overlapped with other MGs and MUSIM gaps within the window.</w:t>
      </w:r>
    </w:p>
    <w:p>
      <w:pPr>
        <w:pStyle w:val="70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425" w:leftChars="0" w:hanging="425" w:firstLineChars="0"/>
        <w:jc w:val="both"/>
        <w:textAlignment w:val="center"/>
        <w:rPr>
          <w:rFonts w:eastAsia="Times New Roman" w:cstheme="minorHAnsi"/>
          <w:b/>
          <w:bCs/>
          <w:lang w:eastAsia="en-GB"/>
        </w:rPr>
      </w:pPr>
      <w:r>
        <w:rPr>
          <w:rFonts w:eastAsia="宋体"/>
          <w:b/>
          <w:bCs/>
          <w:lang w:eastAsia="zh-CN"/>
        </w:rPr>
        <w:t>N</w:t>
      </w:r>
      <w:r>
        <w:rPr>
          <w:rFonts w:eastAsia="宋体"/>
          <w:b/>
          <w:bCs/>
          <w:vertAlign w:val="subscript"/>
          <w:lang w:eastAsia="zh-CN"/>
        </w:rPr>
        <w:t>available</w:t>
      </w:r>
      <w:r>
        <w:rPr>
          <w:rFonts w:eastAsia="宋体"/>
          <w:b/>
          <w:bCs/>
          <w:lang w:eastAsia="zh-CN"/>
        </w:rPr>
        <w:t xml:space="preserve"> is the number of SMTC occasions that are covered by instances of the non-dropped associated MG within the window W.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b/>
          <w:bCs/>
          <w:lang w:val="en-US" w:eastAsia="zh-CN"/>
        </w:rPr>
      </w:pPr>
      <w:r>
        <w:rPr>
          <w:rFonts w:hint="eastAsia" w:eastAsia="宋体"/>
          <w:b/>
          <w:bCs/>
          <w:color w:val="auto"/>
          <w:lang w:val="en-US" w:eastAsia="zh-CN"/>
        </w:rPr>
        <w:t>c.    The duration of the window W equals max{SMTC period, MGRP_max, MUSIM gap period}.</w:t>
      </w:r>
    </w:p>
    <w:p>
      <w:pPr>
        <w:pStyle w:val="70"/>
        <w:numPr>
          <w:ilvl w:val="0"/>
          <w:numId w:val="0"/>
        </w:numPr>
        <w:spacing w:after="0" w:line="240" w:lineRule="auto"/>
        <w:ind w:leftChars="0"/>
        <w:textAlignment w:val="center"/>
        <w:rPr>
          <w:rFonts w:eastAsia="Times New Roman" w:cstheme="minorHAnsi"/>
          <w:lang w:eastAsia="en-GB"/>
        </w:rPr>
      </w:pPr>
    </w:p>
    <w:p>
      <w:pPr>
        <w:rPr>
          <w:rFonts w:eastAsia="Times New Roman" w:cstheme="minorHAnsi"/>
          <w:lang w:eastAsia="en-GB"/>
        </w:rPr>
      </w:pPr>
      <w:r>
        <w:rPr>
          <w:rFonts w:hint="eastAsia"/>
          <w:b/>
          <w:bCs/>
          <w:lang w:val="en-US" w:eastAsia="zh-CN"/>
        </w:rPr>
        <w:t>TS 38.133 defines the concrete factors on L1 measurement as below:</w:t>
      </w:r>
    </w:p>
    <w:tbl>
      <w:tblPr>
        <w:tblStyle w:val="2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1" w:type="dxa"/>
          </w:tcPr>
          <w:p>
            <w:pPr>
              <w:ind w:left="368" w:leftChars="42" w:hanging="284"/>
              <w:rPr>
                <w:rFonts w:eastAsia="宋体"/>
                <w:i/>
                <w:iCs/>
                <w:u w:val="single"/>
              </w:rPr>
            </w:pPr>
            <w:r>
              <w:rPr>
                <w:rFonts w:hint="eastAsia" w:eastAsia="宋体"/>
                <w:i/>
                <w:iCs/>
                <w:u w:val="single"/>
              </w:rPr>
              <w:t>W</w:t>
            </w:r>
            <w:r>
              <w:rPr>
                <w:rFonts w:eastAsia="宋体"/>
                <w:i/>
                <w:iCs/>
                <w:u w:val="single"/>
              </w:rPr>
              <w:t>hen UE supports concurrent measurement gap and concurrent gaps are configured,</w:t>
            </w:r>
          </w:p>
          <w:p>
            <w:pPr>
              <w:pStyle w:val="49"/>
              <w:rPr>
                <w:rFonts w:eastAsia="宋体"/>
                <w:i/>
                <w:iCs/>
                <w:u w:val="single"/>
              </w:rPr>
            </w:pPr>
            <w:r>
              <w:rPr>
                <w:rFonts w:eastAsia="宋体"/>
                <w:i/>
                <w:iCs/>
                <w:u w:val="single"/>
              </w:rPr>
              <w:t>-</w:t>
            </w:r>
            <w:r>
              <w:rPr>
                <w:rFonts w:eastAsia="宋体"/>
                <w:i/>
                <w:iCs/>
                <w:u w:val="single"/>
              </w:rPr>
              <w:tab/>
            </w:r>
            <w:r>
              <w:rPr>
                <w:rFonts w:eastAsia="宋体"/>
                <w:i/>
                <w:iCs/>
                <w:u w:val="single"/>
              </w:rPr>
              <w:t>P value for SSB resource to be measured is defined as</w:t>
            </w:r>
          </w:p>
          <w:p>
            <w:pPr>
              <w:pStyle w:val="60"/>
              <w:rPr>
                <w:rFonts w:eastAsia="宋体"/>
                <w:i/>
                <w:iCs/>
                <w:u w:val="single"/>
              </w:rPr>
            </w:pPr>
            <w:r>
              <w:rPr>
                <w:rFonts w:eastAsia="宋体"/>
                <w:i/>
                <w:iCs/>
                <w:u w:val="single"/>
              </w:rPr>
              <w:t>-</w:t>
            </w:r>
            <w:r>
              <w:rPr>
                <w:rFonts w:eastAsia="宋体"/>
                <w:i/>
                <w:iCs/>
                <w:u w:val="single"/>
              </w:rPr>
              <w:tab/>
            </w:r>
            <w:r>
              <w:rPr>
                <w:rFonts w:eastAsia="宋体"/>
                <w:i/>
                <w:iCs/>
                <w:u w:val="single"/>
              </w:rPr>
              <w:t>N</w:t>
            </w:r>
            <w:r>
              <w:rPr>
                <w:rFonts w:eastAsia="宋体"/>
                <w:i/>
                <w:iCs/>
                <w:u w:val="single"/>
                <w:vertAlign w:val="subscript"/>
              </w:rPr>
              <w:t>total</w:t>
            </w:r>
            <w:r>
              <w:rPr>
                <w:rFonts w:eastAsia="宋体"/>
                <w:i/>
                <w:iCs/>
                <w:u w:val="single"/>
              </w:rPr>
              <w:t xml:space="preserve"> / N</w:t>
            </w:r>
            <w:r>
              <w:rPr>
                <w:rFonts w:eastAsia="宋体"/>
                <w:i/>
                <w:iCs/>
                <w:u w:val="single"/>
                <w:vertAlign w:val="subscript"/>
              </w:rPr>
              <w:t>outside_MG</w:t>
            </w:r>
            <w:r>
              <w:rPr>
                <w:rFonts w:eastAsia="宋体"/>
                <w:i/>
                <w:iCs/>
                <w:u w:val="single"/>
              </w:rPr>
              <w:t xml:space="preserve"> in FR1</w:t>
            </w:r>
          </w:p>
          <w:p>
            <w:pPr>
              <w:pStyle w:val="60"/>
              <w:rPr>
                <w:rFonts w:eastAsia="宋体"/>
                <w:i/>
                <w:iCs/>
                <w:u w:val="single"/>
              </w:rPr>
            </w:pPr>
            <w:r>
              <w:rPr>
                <w:rFonts w:eastAsia="宋体"/>
                <w:i/>
                <w:iCs/>
                <w:u w:val="single"/>
              </w:rPr>
              <w:t>-</w:t>
            </w:r>
            <w:r>
              <w:rPr>
                <w:rFonts w:eastAsia="宋体"/>
                <w:i/>
                <w:iCs/>
                <w:u w:val="single"/>
              </w:rPr>
              <w:tab/>
            </w:r>
            <w:r>
              <w:rPr>
                <w:rFonts w:eastAsia="宋体"/>
                <w:i/>
                <w:iCs/>
                <w:u w:val="single"/>
              </w:rPr>
              <w:t>P</w:t>
            </w:r>
            <w:r>
              <w:rPr>
                <w:rFonts w:eastAsia="宋体"/>
                <w:i/>
                <w:iCs/>
                <w:u w:val="single"/>
                <w:vertAlign w:val="subscript"/>
              </w:rPr>
              <w:t>sharing factor</w:t>
            </w:r>
            <w:r>
              <w:rPr>
                <w:rFonts w:eastAsia="宋体"/>
                <w:i/>
                <w:iCs/>
                <w:u w:val="single"/>
              </w:rPr>
              <w:t xml:space="preserve"> * N</w:t>
            </w:r>
            <w:r>
              <w:rPr>
                <w:rFonts w:eastAsia="宋体"/>
                <w:i/>
                <w:iCs/>
                <w:u w:val="single"/>
                <w:vertAlign w:val="subscript"/>
              </w:rPr>
              <w:t>total</w:t>
            </w:r>
            <w:r>
              <w:rPr>
                <w:rFonts w:eastAsia="宋体"/>
                <w:i/>
                <w:iCs/>
                <w:u w:val="single"/>
              </w:rPr>
              <w:t xml:space="preserve"> / N</w:t>
            </w:r>
            <w:r>
              <w:rPr>
                <w:rFonts w:eastAsia="宋体"/>
                <w:i/>
                <w:iCs/>
                <w:u w:val="single"/>
                <w:vertAlign w:val="subscript"/>
              </w:rPr>
              <w:t>outside_MG</w:t>
            </w:r>
            <w:r>
              <w:rPr>
                <w:rFonts w:eastAsia="宋体"/>
                <w:i/>
                <w:iCs/>
                <w:u w:val="single"/>
              </w:rPr>
              <w:t xml:space="preserve"> in FR2 with N</w:t>
            </w:r>
            <w:r>
              <w:rPr>
                <w:rFonts w:eastAsia="宋体"/>
                <w:i/>
                <w:iCs/>
                <w:u w:val="single"/>
                <w:vertAlign w:val="subscript"/>
              </w:rPr>
              <w:t>available</w:t>
            </w:r>
            <w:r>
              <w:rPr>
                <w:rFonts w:eastAsia="宋体"/>
                <w:i/>
                <w:iCs/>
                <w:u w:val="single"/>
              </w:rPr>
              <w:t xml:space="preserve"> = 0</w:t>
            </w:r>
          </w:p>
          <w:p>
            <w:pPr>
              <w:pStyle w:val="60"/>
              <w:rPr>
                <w:rFonts w:eastAsia="宋体"/>
                <w:i/>
                <w:iCs/>
                <w:u w:val="single"/>
              </w:rPr>
            </w:pPr>
            <w:r>
              <w:rPr>
                <w:rFonts w:eastAsia="宋体"/>
                <w:i/>
                <w:iCs/>
                <w:u w:val="single"/>
              </w:rPr>
              <w:t>-</w:t>
            </w:r>
            <w:r>
              <w:rPr>
                <w:rFonts w:eastAsia="宋体"/>
                <w:i/>
                <w:iCs/>
                <w:u w:val="single"/>
              </w:rPr>
              <w:tab/>
            </w:r>
            <w:r>
              <w:rPr>
                <w:rFonts w:eastAsia="宋体"/>
                <w:i/>
                <w:iCs/>
                <w:u w:val="single"/>
              </w:rPr>
              <w:t>N</w:t>
            </w:r>
            <w:r>
              <w:rPr>
                <w:rFonts w:eastAsia="宋体"/>
                <w:i/>
                <w:iCs/>
                <w:u w:val="single"/>
                <w:vertAlign w:val="subscript"/>
              </w:rPr>
              <w:t>total</w:t>
            </w:r>
            <w:r>
              <w:rPr>
                <w:rFonts w:eastAsia="宋体"/>
                <w:i/>
                <w:iCs/>
                <w:u w:val="single"/>
              </w:rPr>
              <w:t xml:space="preserve"> / N</w:t>
            </w:r>
            <w:r>
              <w:rPr>
                <w:rFonts w:eastAsia="宋体"/>
                <w:i/>
                <w:iCs/>
                <w:u w:val="single"/>
                <w:vertAlign w:val="subscript"/>
              </w:rPr>
              <w:t>available</w:t>
            </w:r>
            <w:r>
              <w:rPr>
                <w:rFonts w:eastAsia="宋体"/>
                <w:i/>
                <w:iCs/>
                <w:u w:val="single"/>
              </w:rPr>
              <w:t xml:space="preserve"> in FR2 with Navailable &gt; 0</w:t>
            </w:r>
          </w:p>
          <w:p>
            <w:pPr>
              <w:pStyle w:val="49"/>
              <w:rPr>
                <w:rFonts w:eastAsia="宋体"/>
                <w:i/>
                <w:iCs/>
                <w:u w:val="single"/>
                <w:lang w:eastAsia="zh-CN"/>
              </w:rPr>
            </w:pPr>
            <w:r>
              <w:rPr>
                <w:rFonts w:eastAsia="宋体"/>
                <w:i/>
                <w:iCs/>
                <w:u w:val="single"/>
              </w:rPr>
              <w:t>-</w:t>
            </w:r>
            <w:r>
              <w:rPr>
                <w:rFonts w:eastAsia="宋体"/>
                <w:i/>
                <w:iCs/>
                <w:u w:val="single"/>
              </w:rPr>
              <w:tab/>
            </w:r>
            <w:r>
              <w:rPr>
                <w:rFonts w:eastAsia="宋体"/>
                <w:i/>
                <w:iCs/>
                <w:u w:val="single"/>
                <w:lang w:eastAsia="zh-CN"/>
              </w:rPr>
              <w:t>For a window W of duration max(T</w:t>
            </w:r>
            <w:r>
              <w:rPr>
                <w:rFonts w:eastAsia="宋体"/>
                <w:i/>
                <w:iCs/>
                <w:u w:val="single"/>
                <w:vertAlign w:val="subscript"/>
                <w:lang w:eastAsia="zh-CN"/>
              </w:rPr>
              <w:t xml:space="preserve">L1,  </w:t>
            </w:r>
            <w:r>
              <w:rPr>
                <w:rFonts w:eastAsia="宋体"/>
                <w:i/>
                <w:iCs/>
                <w:u w:val="single"/>
                <w:lang w:eastAsia="zh-CN"/>
              </w:rPr>
              <w:t xml:space="preserve">MGRP_max), where MGRP max is the maximum MGRP across all configured per-UE measurement gaps and per-FR measurement gaps within the same FR as serving cell, and starting at the beginning of any </w:t>
            </w:r>
            <w:r>
              <w:rPr>
                <w:rFonts w:eastAsia="宋体"/>
                <w:i/>
                <w:iCs/>
                <w:u w:val="single"/>
              </w:rPr>
              <w:t>SSB</w:t>
            </w:r>
            <w:r>
              <w:rPr>
                <w:rFonts w:eastAsia="宋体"/>
                <w:i/>
                <w:iCs/>
                <w:u w:val="single"/>
                <w:lang w:eastAsia="zh-CN"/>
              </w:rPr>
              <w:t xml:space="preserve"> resource occasion: </w:t>
            </w:r>
          </w:p>
          <w:p>
            <w:pPr>
              <w:pStyle w:val="60"/>
              <w:rPr>
                <w:rFonts w:eastAsia="宋体"/>
                <w:i/>
                <w:iCs/>
                <w:u w:val="single"/>
              </w:rPr>
            </w:pPr>
            <w:r>
              <w:rPr>
                <w:rFonts w:eastAsia="宋体"/>
                <w:i/>
                <w:iCs/>
                <w:u w:val="single"/>
              </w:rPr>
              <w:t>-</w:t>
            </w:r>
            <w:r>
              <w:rPr>
                <w:rFonts w:eastAsia="宋体"/>
                <w:i/>
                <w:iCs/>
                <w:u w:val="single"/>
              </w:rPr>
              <w:tab/>
            </w:r>
            <w:r>
              <w:rPr>
                <w:rFonts w:eastAsia="宋体"/>
                <w:i/>
                <w:iCs/>
                <w:u w:val="single"/>
              </w:rPr>
              <w:t>N</w:t>
            </w:r>
            <w:r>
              <w:rPr>
                <w:rFonts w:eastAsia="宋体"/>
                <w:i/>
                <w:iCs/>
                <w:u w:val="single"/>
                <w:vertAlign w:val="subscript"/>
              </w:rPr>
              <w:t>total</w:t>
            </w:r>
            <w:r>
              <w:rPr>
                <w:rFonts w:eastAsia="宋体"/>
                <w:i/>
                <w:iCs/>
                <w:u w:val="single"/>
              </w:rPr>
              <w:t xml:space="preserve"> is the total number of SSB resource occasions within the window, including those overlapped with </w:t>
            </w:r>
            <w:r>
              <w:rPr>
                <w:rFonts w:eastAsia="宋体"/>
                <w:bCs/>
                <w:i/>
                <w:iCs/>
                <w:u w:val="single"/>
                <w:lang w:eastAsia="zh-CN"/>
              </w:rPr>
              <w:t>measurement gap</w:t>
            </w:r>
            <w:r>
              <w:rPr>
                <w:rFonts w:eastAsia="宋体"/>
                <w:i/>
                <w:iCs/>
                <w:u w:val="single"/>
              </w:rPr>
              <w:t xml:space="preserve"> occasions or SMTC occasions within the window, and</w:t>
            </w:r>
          </w:p>
          <w:p>
            <w:pPr>
              <w:pStyle w:val="60"/>
              <w:rPr>
                <w:rFonts w:eastAsia="宋体"/>
                <w:i/>
                <w:iCs/>
                <w:u w:val="single"/>
              </w:rPr>
            </w:pPr>
            <w:r>
              <w:rPr>
                <w:rFonts w:eastAsia="宋体"/>
                <w:i/>
                <w:iCs/>
                <w:u w:val="single"/>
              </w:rPr>
              <w:t>-</w:t>
            </w:r>
            <w:r>
              <w:rPr>
                <w:rFonts w:eastAsia="宋体"/>
                <w:i/>
                <w:iCs/>
                <w:u w:val="single"/>
              </w:rPr>
              <w:tab/>
            </w:r>
            <w:r>
              <w:rPr>
                <w:rFonts w:eastAsia="宋体"/>
                <w:i/>
                <w:iCs/>
                <w:u w:val="single"/>
              </w:rPr>
              <w:t>N</w:t>
            </w:r>
            <w:r>
              <w:rPr>
                <w:rFonts w:eastAsia="宋体"/>
                <w:i/>
                <w:iCs/>
                <w:u w:val="single"/>
                <w:vertAlign w:val="subscript"/>
              </w:rPr>
              <w:t>outside_MG</w:t>
            </w:r>
            <w:r>
              <w:rPr>
                <w:rFonts w:eastAsia="宋体"/>
                <w:i/>
                <w:iCs/>
                <w:u w:val="single"/>
              </w:rPr>
              <w:t xml:space="preserve"> is the number of SSB resource occasions that are not overlapped with any </w:t>
            </w:r>
            <w:r>
              <w:rPr>
                <w:rFonts w:eastAsia="宋体"/>
                <w:bCs/>
                <w:i/>
                <w:iCs/>
                <w:u w:val="single"/>
                <w:lang w:eastAsia="zh-CN"/>
              </w:rPr>
              <w:t>measurement gap</w:t>
            </w:r>
            <w:r>
              <w:rPr>
                <w:rFonts w:eastAsia="宋体"/>
                <w:i/>
                <w:iCs/>
                <w:u w:val="single"/>
              </w:rPr>
              <w:t xml:space="preserve"> occasion within the window W</w:t>
            </w:r>
          </w:p>
          <w:p>
            <w:pPr>
              <w:pStyle w:val="60"/>
              <w:rPr>
                <w:rFonts w:eastAsia="宋体"/>
                <w:i/>
                <w:iCs/>
                <w:u w:val="single"/>
              </w:rPr>
            </w:pPr>
            <w:r>
              <w:rPr>
                <w:rFonts w:eastAsia="宋体"/>
                <w:i/>
                <w:iCs/>
                <w:u w:val="single"/>
              </w:rPr>
              <w:t>-</w:t>
            </w:r>
            <w:r>
              <w:rPr>
                <w:rFonts w:eastAsia="宋体"/>
                <w:i/>
                <w:iCs/>
                <w:u w:val="single"/>
              </w:rPr>
              <w:tab/>
            </w:r>
            <w:r>
              <w:rPr>
                <w:rFonts w:eastAsia="宋体"/>
                <w:i/>
                <w:iCs/>
                <w:u w:val="single"/>
              </w:rPr>
              <w:t>N</w:t>
            </w:r>
            <w:r>
              <w:rPr>
                <w:rFonts w:eastAsia="宋体"/>
                <w:i/>
                <w:iCs/>
                <w:u w:val="single"/>
                <w:vertAlign w:val="subscript"/>
              </w:rPr>
              <w:t>available</w:t>
            </w:r>
            <w:r>
              <w:rPr>
                <w:rFonts w:eastAsia="宋体"/>
                <w:i/>
                <w:iCs/>
                <w:u w:val="single"/>
              </w:rPr>
              <w:t xml:space="preserve"> is the number of SSB resource occasions that are not overlapped with any </w:t>
            </w:r>
            <w:r>
              <w:rPr>
                <w:rFonts w:eastAsia="宋体"/>
                <w:bCs/>
                <w:i/>
                <w:iCs/>
                <w:u w:val="single"/>
                <w:lang w:eastAsia="zh-CN"/>
              </w:rPr>
              <w:t>measurement gap</w:t>
            </w:r>
            <w:r>
              <w:rPr>
                <w:rFonts w:eastAsia="宋体"/>
                <w:i/>
                <w:iCs/>
                <w:u w:val="single"/>
              </w:rPr>
              <w:t xml:space="preserve"> occasion nor any SMTC occasion within the window W</w:t>
            </w:r>
          </w:p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rFonts w:eastAsia="宋体"/>
                <w:bCs/>
                <w:i/>
                <w:iCs/>
                <w:u w:val="single"/>
                <w:lang w:eastAsia="zh-CN"/>
              </w:rPr>
              <w:t>-</w:t>
            </w:r>
            <w:r>
              <w:rPr>
                <w:rFonts w:eastAsia="宋体"/>
                <w:bCs/>
                <w:i/>
                <w:iCs/>
                <w:u w:val="single"/>
                <w:lang w:eastAsia="zh-CN"/>
              </w:rPr>
              <w:tab/>
            </w:r>
            <w:r>
              <w:rPr>
                <w:rFonts w:eastAsia="宋体"/>
                <w:bCs/>
                <w:i/>
                <w:iCs/>
                <w:u w:val="single"/>
                <w:lang w:eastAsia="zh-CN"/>
              </w:rPr>
              <w:t>T</w:t>
            </w:r>
            <w:r>
              <w:rPr>
                <w:rFonts w:eastAsia="宋体"/>
                <w:bCs/>
                <w:i/>
                <w:iCs/>
                <w:u w:val="single"/>
                <w:vertAlign w:val="subscript"/>
                <w:lang w:eastAsia="zh-CN"/>
              </w:rPr>
              <w:t xml:space="preserve">L1 </w:t>
            </w:r>
            <w:r>
              <w:rPr>
                <w:rFonts w:eastAsia="宋体"/>
                <w:bCs/>
                <w:i/>
                <w:iCs/>
                <w:u w:val="single"/>
                <w:lang w:eastAsia="zh-CN"/>
              </w:rPr>
              <w:t xml:space="preserve">is periodicity of the target </w:t>
            </w:r>
            <w:r>
              <w:rPr>
                <w:rFonts w:eastAsia="宋体"/>
                <w:i/>
                <w:iCs/>
                <w:u w:val="single"/>
              </w:rPr>
              <w:t>SSB</w:t>
            </w:r>
            <w:r>
              <w:rPr>
                <w:rFonts w:eastAsia="宋体"/>
                <w:bCs/>
                <w:i/>
                <w:iCs/>
                <w:u w:val="single"/>
                <w:lang w:eastAsia="zh-CN"/>
              </w:rPr>
              <w:t>.</w:t>
            </w:r>
          </w:p>
        </w:tc>
      </w:tr>
    </w:tbl>
    <w:p>
      <w:pPr>
        <w:numPr>
          <w:ilvl w:val="0"/>
          <w:numId w:val="0"/>
        </w:numPr>
        <w:spacing w:after="18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same way in L1 measurement.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3: On L1 measurements: the scaling factors shall be re-defined for MUSIM gaps impact with reusing the R17 con-MG principle, as below:</w:t>
      </w:r>
    </w:p>
    <w:p>
      <w:pPr>
        <w:pStyle w:val="4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eastAsia="宋体"/>
          <w:b/>
          <w:bCs/>
          <w:i w:val="0"/>
          <w:iCs w:val="0"/>
          <w:u w:val="none"/>
        </w:rPr>
      </w:pPr>
      <w:r>
        <w:rPr>
          <w:rFonts w:eastAsia="宋体"/>
          <w:b/>
          <w:bCs/>
          <w:i w:val="0"/>
          <w:iCs w:val="0"/>
          <w:u w:val="none"/>
        </w:rPr>
        <w:t>P value for SSB resource to be measured is defined as</w:t>
      </w:r>
    </w:p>
    <w:p>
      <w:pPr>
        <w:pStyle w:val="6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eastAsia="宋体"/>
          <w:b/>
          <w:bCs/>
          <w:i w:val="0"/>
          <w:iCs w:val="0"/>
          <w:u w:val="none"/>
        </w:rPr>
      </w:pPr>
      <w:r>
        <w:rPr>
          <w:rFonts w:eastAsia="宋体"/>
          <w:b/>
          <w:bCs/>
          <w:i w:val="0"/>
          <w:iCs w:val="0"/>
          <w:u w:val="none"/>
        </w:rPr>
        <w:t>N</w:t>
      </w:r>
      <w:r>
        <w:rPr>
          <w:rFonts w:eastAsia="宋体"/>
          <w:b/>
          <w:bCs/>
          <w:i w:val="0"/>
          <w:iCs w:val="0"/>
          <w:u w:val="none"/>
          <w:vertAlign w:val="subscript"/>
        </w:rPr>
        <w:t>total</w:t>
      </w:r>
      <w:r>
        <w:rPr>
          <w:rFonts w:eastAsia="宋体"/>
          <w:b/>
          <w:bCs/>
          <w:i w:val="0"/>
          <w:iCs w:val="0"/>
          <w:u w:val="none"/>
        </w:rPr>
        <w:t xml:space="preserve"> / N</w:t>
      </w:r>
      <w:r>
        <w:rPr>
          <w:rFonts w:eastAsia="宋体"/>
          <w:b/>
          <w:bCs/>
          <w:i w:val="0"/>
          <w:iCs w:val="0"/>
          <w:u w:val="none"/>
          <w:vertAlign w:val="subscript"/>
        </w:rPr>
        <w:t>outside_MG</w:t>
      </w:r>
      <w:r>
        <w:rPr>
          <w:rFonts w:eastAsia="宋体"/>
          <w:b/>
          <w:bCs/>
          <w:i w:val="0"/>
          <w:iCs w:val="0"/>
          <w:u w:val="none"/>
        </w:rPr>
        <w:t xml:space="preserve"> in FR1</w:t>
      </w:r>
    </w:p>
    <w:p>
      <w:pPr>
        <w:pStyle w:val="6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eastAsia="宋体"/>
          <w:b/>
          <w:bCs/>
          <w:i w:val="0"/>
          <w:iCs w:val="0"/>
          <w:u w:val="none"/>
        </w:rPr>
      </w:pPr>
      <w:r>
        <w:rPr>
          <w:rFonts w:eastAsia="宋体"/>
          <w:b/>
          <w:bCs/>
          <w:i w:val="0"/>
          <w:iCs w:val="0"/>
          <w:u w:val="none"/>
        </w:rPr>
        <w:t>P</w:t>
      </w:r>
      <w:r>
        <w:rPr>
          <w:rFonts w:eastAsia="宋体"/>
          <w:b/>
          <w:bCs/>
          <w:i w:val="0"/>
          <w:iCs w:val="0"/>
          <w:u w:val="none"/>
          <w:vertAlign w:val="subscript"/>
        </w:rPr>
        <w:t>sharing factor</w:t>
      </w:r>
      <w:r>
        <w:rPr>
          <w:rFonts w:eastAsia="宋体"/>
          <w:b/>
          <w:bCs/>
          <w:i w:val="0"/>
          <w:iCs w:val="0"/>
          <w:u w:val="none"/>
        </w:rPr>
        <w:t xml:space="preserve"> * N</w:t>
      </w:r>
      <w:r>
        <w:rPr>
          <w:rFonts w:eastAsia="宋体"/>
          <w:b/>
          <w:bCs/>
          <w:i w:val="0"/>
          <w:iCs w:val="0"/>
          <w:u w:val="none"/>
          <w:vertAlign w:val="subscript"/>
        </w:rPr>
        <w:t>total</w:t>
      </w:r>
      <w:r>
        <w:rPr>
          <w:rFonts w:eastAsia="宋体"/>
          <w:b/>
          <w:bCs/>
          <w:i w:val="0"/>
          <w:iCs w:val="0"/>
          <w:u w:val="none"/>
        </w:rPr>
        <w:t xml:space="preserve"> / N</w:t>
      </w:r>
      <w:r>
        <w:rPr>
          <w:rFonts w:eastAsia="宋体"/>
          <w:b/>
          <w:bCs/>
          <w:i w:val="0"/>
          <w:iCs w:val="0"/>
          <w:u w:val="none"/>
          <w:vertAlign w:val="subscript"/>
        </w:rPr>
        <w:t>outside_MG</w:t>
      </w:r>
      <w:r>
        <w:rPr>
          <w:rFonts w:eastAsia="宋体"/>
          <w:b/>
          <w:bCs/>
          <w:i w:val="0"/>
          <w:iCs w:val="0"/>
          <w:u w:val="none"/>
        </w:rPr>
        <w:t xml:space="preserve"> in FR2 with N</w:t>
      </w:r>
      <w:r>
        <w:rPr>
          <w:rFonts w:eastAsia="宋体"/>
          <w:b/>
          <w:bCs/>
          <w:i w:val="0"/>
          <w:iCs w:val="0"/>
          <w:u w:val="none"/>
          <w:vertAlign w:val="subscript"/>
        </w:rPr>
        <w:t>available</w:t>
      </w:r>
      <w:r>
        <w:rPr>
          <w:rFonts w:eastAsia="宋体"/>
          <w:b/>
          <w:bCs/>
          <w:i w:val="0"/>
          <w:iCs w:val="0"/>
          <w:u w:val="none"/>
        </w:rPr>
        <w:t xml:space="preserve"> = 0</w:t>
      </w:r>
    </w:p>
    <w:p>
      <w:pPr>
        <w:pStyle w:val="6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eastAsia="宋体"/>
          <w:b/>
          <w:bCs/>
          <w:i w:val="0"/>
          <w:iCs w:val="0"/>
          <w:u w:val="none"/>
        </w:rPr>
      </w:pPr>
      <w:r>
        <w:rPr>
          <w:rFonts w:eastAsia="宋体"/>
          <w:b/>
          <w:bCs/>
          <w:i w:val="0"/>
          <w:iCs w:val="0"/>
          <w:u w:val="none"/>
        </w:rPr>
        <w:t>N</w:t>
      </w:r>
      <w:r>
        <w:rPr>
          <w:rFonts w:eastAsia="宋体"/>
          <w:b/>
          <w:bCs/>
          <w:i w:val="0"/>
          <w:iCs w:val="0"/>
          <w:u w:val="none"/>
          <w:vertAlign w:val="subscript"/>
        </w:rPr>
        <w:t>total</w:t>
      </w:r>
      <w:r>
        <w:rPr>
          <w:rFonts w:eastAsia="宋体"/>
          <w:b/>
          <w:bCs/>
          <w:i w:val="0"/>
          <w:iCs w:val="0"/>
          <w:u w:val="none"/>
        </w:rPr>
        <w:t xml:space="preserve"> / N</w:t>
      </w:r>
      <w:r>
        <w:rPr>
          <w:rFonts w:eastAsia="宋体"/>
          <w:b/>
          <w:bCs/>
          <w:i w:val="0"/>
          <w:iCs w:val="0"/>
          <w:u w:val="none"/>
          <w:vertAlign w:val="subscript"/>
        </w:rPr>
        <w:t>available</w:t>
      </w:r>
      <w:r>
        <w:rPr>
          <w:rFonts w:eastAsia="宋体"/>
          <w:b/>
          <w:bCs/>
          <w:i w:val="0"/>
          <w:iCs w:val="0"/>
          <w:u w:val="none"/>
        </w:rPr>
        <w:t xml:space="preserve"> in FR2 with Navailable &gt; 0</w:t>
      </w:r>
    </w:p>
    <w:p>
      <w:pPr>
        <w:pStyle w:val="6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eastAsia="宋体"/>
          <w:b/>
          <w:bCs/>
          <w:i w:val="0"/>
          <w:iCs w:val="0"/>
          <w:u w:val="none"/>
          <w:lang w:val="en-US" w:eastAsia="zh-CN"/>
        </w:rPr>
      </w:pPr>
      <w:r>
        <w:rPr>
          <w:rFonts w:hint="eastAsia" w:eastAsia="宋体"/>
          <w:b/>
          <w:bCs/>
          <w:i w:val="0"/>
          <w:iCs w:val="0"/>
          <w:u w:val="none"/>
          <w:lang w:val="en-US" w:eastAsia="zh-CN"/>
        </w:rPr>
        <w:t>where,</w:t>
      </w:r>
    </w:p>
    <w:p>
      <w:pPr>
        <w:pStyle w:val="60"/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eastAsia="宋体"/>
          <w:b/>
          <w:bCs/>
          <w:i w:val="0"/>
          <w:iCs w:val="0"/>
          <w:u w:val="none"/>
        </w:rPr>
      </w:pPr>
      <w:r>
        <w:rPr>
          <w:rFonts w:eastAsia="宋体"/>
          <w:b/>
          <w:bCs/>
          <w:i w:val="0"/>
          <w:iCs w:val="0"/>
          <w:u w:val="none"/>
        </w:rPr>
        <w:t>N</w:t>
      </w:r>
      <w:r>
        <w:rPr>
          <w:rFonts w:eastAsia="宋体"/>
          <w:b/>
          <w:bCs/>
          <w:i w:val="0"/>
          <w:iCs w:val="0"/>
          <w:u w:val="none"/>
          <w:vertAlign w:val="subscript"/>
        </w:rPr>
        <w:t>total</w:t>
      </w:r>
      <w:r>
        <w:rPr>
          <w:rFonts w:eastAsia="宋体"/>
          <w:b/>
          <w:bCs/>
          <w:i w:val="0"/>
          <w:iCs w:val="0"/>
          <w:u w:val="none"/>
        </w:rPr>
        <w:t xml:space="preserve"> is the total number of SSB resource occasions within the window, including those overlapped with </w:t>
      </w:r>
      <w:r>
        <w:rPr>
          <w:rFonts w:eastAsia="宋体"/>
          <w:b/>
          <w:bCs/>
          <w:i w:val="0"/>
          <w:iCs w:val="0"/>
          <w:u w:val="none"/>
          <w:lang w:eastAsia="zh-CN"/>
        </w:rPr>
        <w:t>measurement gap</w:t>
      </w:r>
      <w:r>
        <w:rPr>
          <w:rFonts w:eastAsia="宋体"/>
          <w:b/>
          <w:bCs/>
          <w:i w:val="0"/>
          <w:iCs w:val="0"/>
          <w:u w:val="none"/>
        </w:rPr>
        <w:t xml:space="preserve"> occasions</w:t>
      </w:r>
      <w:r>
        <w:rPr>
          <w:rFonts w:hint="eastAsia" w:eastAsia="宋体"/>
          <w:b/>
          <w:bCs/>
          <w:i w:val="0"/>
          <w:iCs w:val="0"/>
          <w:u w:val="none"/>
          <w:lang w:val="en-US" w:eastAsia="zh-CN"/>
        </w:rPr>
        <w:t xml:space="preserve">,MUSIM gaps </w:t>
      </w:r>
      <w:r>
        <w:rPr>
          <w:rFonts w:eastAsia="宋体"/>
          <w:b/>
          <w:bCs/>
          <w:i w:val="0"/>
          <w:iCs w:val="0"/>
          <w:u w:val="none"/>
        </w:rPr>
        <w:t>or SMTC occasions within the window, and</w:t>
      </w:r>
    </w:p>
    <w:p>
      <w:pPr>
        <w:pStyle w:val="60"/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eastAsia="宋体"/>
          <w:b/>
          <w:bCs/>
          <w:i w:val="0"/>
          <w:iCs w:val="0"/>
          <w:u w:val="none"/>
        </w:rPr>
      </w:pPr>
      <w:r>
        <w:rPr>
          <w:rFonts w:eastAsia="宋体"/>
          <w:b/>
          <w:bCs/>
          <w:i w:val="0"/>
          <w:iCs w:val="0"/>
          <w:u w:val="none"/>
        </w:rPr>
        <w:t>N</w:t>
      </w:r>
      <w:r>
        <w:rPr>
          <w:rFonts w:eastAsia="宋体"/>
          <w:b/>
          <w:bCs/>
          <w:i w:val="0"/>
          <w:iCs w:val="0"/>
          <w:u w:val="none"/>
          <w:vertAlign w:val="subscript"/>
        </w:rPr>
        <w:t>outside_MG</w:t>
      </w:r>
      <w:r>
        <w:rPr>
          <w:rFonts w:eastAsia="宋体"/>
          <w:b/>
          <w:bCs/>
          <w:i w:val="0"/>
          <w:iCs w:val="0"/>
          <w:u w:val="none"/>
        </w:rPr>
        <w:t xml:space="preserve"> is the number of SSB resource occasions that are not overlapped with any </w:t>
      </w:r>
      <w:r>
        <w:rPr>
          <w:rFonts w:eastAsia="宋体"/>
          <w:b/>
          <w:bCs/>
          <w:i w:val="0"/>
          <w:iCs w:val="0"/>
          <w:u w:val="none"/>
          <w:lang w:eastAsia="zh-CN"/>
        </w:rPr>
        <w:t>measurement gap</w:t>
      </w:r>
      <w:r>
        <w:rPr>
          <w:rFonts w:eastAsia="宋体"/>
          <w:b/>
          <w:bCs/>
          <w:i w:val="0"/>
          <w:iCs w:val="0"/>
          <w:u w:val="none"/>
        </w:rPr>
        <w:t xml:space="preserve"> occasion</w:t>
      </w:r>
      <w:r>
        <w:rPr>
          <w:rFonts w:hint="eastAsia" w:eastAsia="宋体"/>
          <w:b/>
          <w:bCs/>
          <w:i w:val="0"/>
          <w:iCs w:val="0"/>
          <w:u w:val="none"/>
          <w:lang w:val="en-US" w:eastAsia="zh-CN"/>
        </w:rPr>
        <w:t xml:space="preserve"> nor MUSIM gap occasion</w:t>
      </w:r>
      <w:r>
        <w:rPr>
          <w:rFonts w:eastAsia="宋体"/>
          <w:b/>
          <w:bCs/>
          <w:i w:val="0"/>
          <w:iCs w:val="0"/>
          <w:u w:val="none"/>
        </w:rPr>
        <w:t xml:space="preserve"> within the window W</w:t>
      </w:r>
    </w:p>
    <w:p>
      <w:pPr>
        <w:pStyle w:val="60"/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/>
          <w:b/>
          <w:bCs/>
          <w:i w:val="0"/>
          <w:iCs w:val="0"/>
          <w:u w:val="none"/>
          <w:lang w:val="en-US" w:eastAsia="zh-CN"/>
        </w:rPr>
      </w:pPr>
      <w:r>
        <w:rPr>
          <w:rFonts w:eastAsia="宋体"/>
          <w:b/>
          <w:bCs/>
          <w:i w:val="0"/>
          <w:iCs w:val="0"/>
          <w:u w:val="none"/>
        </w:rPr>
        <w:t>N</w:t>
      </w:r>
      <w:r>
        <w:rPr>
          <w:rFonts w:eastAsia="宋体"/>
          <w:b/>
          <w:bCs/>
          <w:i w:val="0"/>
          <w:iCs w:val="0"/>
          <w:u w:val="none"/>
          <w:vertAlign w:val="subscript"/>
        </w:rPr>
        <w:t>available</w:t>
      </w:r>
      <w:r>
        <w:rPr>
          <w:rFonts w:eastAsia="宋体"/>
          <w:b/>
          <w:bCs/>
          <w:i w:val="0"/>
          <w:iCs w:val="0"/>
          <w:u w:val="none"/>
        </w:rPr>
        <w:t xml:space="preserve"> is the number of SSB resource occasions that are not overlapped with any </w:t>
      </w:r>
      <w:r>
        <w:rPr>
          <w:rFonts w:eastAsia="宋体"/>
          <w:b/>
          <w:bCs/>
          <w:i w:val="0"/>
          <w:iCs w:val="0"/>
          <w:u w:val="none"/>
          <w:lang w:eastAsia="zh-CN"/>
        </w:rPr>
        <w:t>measurement gap</w:t>
      </w:r>
      <w:r>
        <w:rPr>
          <w:rFonts w:eastAsia="宋体"/>
          <w:b/>
          <w:bCs/>
          <w:i w:val="0"/>
          <w:iCs w:val="0"/>
          <w:u w:val="none"/>
        </w:rPr>
        <w:t xml:space="preserve"> occasion</w:t>
      </w:r>
      <w:r>
        <w:rPr>
          <w:rFonts w:hint="eastAsia" w:eastAsia="宋体"/>
          <w:b/>
          <w:bCs/>
          <w:i w:val="0"/>
          <w:iCs w:val="0"/>
          <w:u w:val="none"/>
          <w:lang w:val="en-US" w:eastAsia="zh-CN"/>
        </w:rPr>
        <w:t>, MUSIM gap</w:t>
      </w:r>
      <w:r>
        <w:rPr>
          <w:rFonts w:eastAsia="宋体"/>
          <w:b/>
          <w:bCs/>
          <w:i w:val="0"/>
          <w:iCs w:val="0"/>
          <w:u w:val="none"/>
        </w:rPr>
        <w:t xml:space="preserve"> nor any SMTC occasion within the window W</w:t>
      </w:r>
    </w:p>
    <w:p>
      <w:pPr>
        <w:pStyle w:val="60"/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/>
          <w:b/>
          <w:bCs/>
          <w:lang w:val="en-US" w:eastAsia="zh-CN"/>
        </w:rPr>
      </w:pPr>
      <w:r>
        <w:rPr>
          <w:rFonts w:eastAsia="宋体"/>
          <w:b/>
          <w:bCs/>
          <w:i w:val="0"/>
          <w:iCs w:val="0"/>
          <w:u w:val="none"/>
          <w:lang w:eastAsia="zh-CN"/>
        </w:rPr>
        <w:t>T</w:t>
      </w:r>
      <w:r>
        <w:rPr>
          <w:rFonts w:eastAsia="宋体"/>
          <w:b/>
          <w:bCs/>
          <w:i w:val="0"/>
          <w:iCs w:val="0"/>
          <w:u w:val="none"/>
          <w:vertAlign w:val="subscript"/>
          <w:lang w:eastAsia="zh-CN"/>
        </w:rPr>
        <w:t xml:space="preserve">L1 </w:t>
      </w:r>
      <w:r>
        <w:rPr>
          <w:rFonts w:eastAsia="宋体"/>
          <w:b/>
          <w:bCs/>
          <w:i w:val="0"/>
          <w:iCs w:val="0"/>
          <w:u w:val="none"/>
          <w:lang w:eastAsia="zh-CN"/>
        </w:rPr>
        <w:t xml:space="preserve">is periodicity of the target </w:t>
      </w:r>
      <w:r>
        <w:rPr>
          <w:rFonts w:eastAsia="宋体"/>
          <w:b/>
          <w:bCs/>
          <w:i w:val="0"/>
          <w:iCs w:val="0"/>
          <w:u w:val="none"/>
        </w:rPr>
        <w:t>SSB</w:t>
      </w:r>
      <w:r>
        <w:rPr>
          <w:rFonts w:eastAsia="宋体"/>
          <w:b/>
          <w:bCs/>
          <w:i w:val="0"/>
          <w:iCs w:val="0"/>
          <w:u w:val="none"/>
          <w:lang w:eastAsia="zh-CN"/>
        </w:rPr>
        <w:t>.</w:t>
      </w:r>
    </w:p>
    <w:p>
      <w:pPr>
        <w:pStyle w:val="60"/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/>
          <w:b/>
          <w:bCs/>
          <w:lang w:val="en-US" w:eastAsia="zh-CN"/>
        </w:rPr>
      </w:pPr>
      <w:r>
        <w:rPr>
          <w:rFonts w:hint="eastAsia" w:eastAsia="宋体"/>
          <w:b/>
          <w:bCs/>
          <w:color w:val="auto"/>
          <w:lang w:val="en-US" w:eastAsia="zh-CN"/>
        </w:rPr>
        <w:t>The duration of the window W equals max{SMTC period, MGRP_max, MUSIM gap period}.</w:t>
      </w:r>
    </w:p>
    <w:p>
      <w:pPr>
        <w:pStyle w:val="74"/>
        <w:rPr>
          <w:lang w:val="en-US"/>
        </w:rPr>
      </w:pPr>
      <w:r>
        <w:rPr>
          <w:lang w:val="en-US"/>
        </w:rPr>
        <w:t>Conclusion</w:t>
      </w:r>
    </w:p>
    <w:p>
      <w:p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paper we provided our views on </w:t>
      </w:r>
      <w:r>
        <w:rPr>
          <w:rFonts w:hint="eastAsia" w:eastAsia="宋体"/>
          <w:lang w:val="en-US" w:eastAsia="zh-CN"/>
        </w:rPr>
        <w:t>NW A requirements</w:t>
      </w:r>
      <w:r>
        <w:rPr>
          <w:rFonts w:eastAsia="宋体"/>
          <w:lang w:val="en-US" w:eastAsia="zh-CN"/>
        </w:rPr>
        <w:t xml:space="preserve"> related to MUSIM gaps</w:t>
      </w:r>
      <w:r>
        <w:rPr>
          <w:rFonts w:eastAsia="宋体"/>
          <w:lang w:eastAsia="zh-CN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1: Reuse the principle used in Rel-17 concurrent gaps as the baseline to define network A L1/L3 measurement requirements when MUSIM gaps are configured.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2: On L3 measurements: the scaling factors shall be re-defined for MUSIM gaps impact with reusing the R17 con-MG principle, as below: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jc w:val="both"/>
        <w:textAlignment w:val="auto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Intra-frequency (without gap):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Ansi="Cambria Math" w:cs="Times New Roman"/>
          <w:b/>
          <w:bCs/>
          <w:i w:val="0"/>
          <w:sz w:val="24"/>
          <w:szCs w:val="24"/>
          <w:lang w:val="en-US" w:bidi="ar-SA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b/>
                  <w:bCs/>
                  <w:i/>
                  <w:sz w:val="24"/>
                  <w:szCs w:val="24"/>
                  <w:lang w:val="en-US" w:bidi="ar-SA"/>
                </w:rPr>
              </m:ctrlPr>
            </m:sSubPr>
            <m:e>
              <m:r>
                <m:rPr>
                  <m:sty m:val="bi"/>
                </m:rPr>
                <w:rPr>
                  <w:rFonts w:hint="default" w:ascii="Cambria Math" w:hAnsi="Cambria Math" w:eastAsia="宋体" w:cs="Times New Roman"/>
                  <w:sz w:val="24"/>
                  <w:szCs w:val="24"/>
                  <w:lang w:val="en-US" w:eastAsia="zh-CN" w:bidi="ar-SA"/>
                </w:rPr>
                <m:t>K</m:t>
              </m:r>
              <m:ctrlPr>
                <w:rPr>
                  <w:rFonts w:ascii="Cambria Math" w:hAnsi="Cambria Math" w:cs="Times New Roman"/>
                  <w:b/>
                  <w:bCs/>
                  <w:i/>
                  <w:sz w:val="24"/>
                  <w:szCs w:val="24"/>
                  <w:lang w:val="en-US" w:bidi="ar-SA"/>
                </w:rPr>
              </m:ctrlPr>
            </m:e>
            <m:sub>
              <m:r>
                <m:rPr>
                  <m:sty m:val="bi"/>
                </m:rPr>
                <w:rPr>
                  <w:rFonts w:hint="default" w:ascii="Cambria Math" w:hAnsi="Cambria Math" w:eastAsia="宋体" w:cs="Times New Roman"/>
                  <w:sz w:val="24"/>
                  <w:szCs w:val="24"/>
                  <w:lang w:val="en-US" w:eastAsia="zh-CN" w:bidi="ar-SA"/>
                </w:rPr>
                <m:t>p=</m:t>
              </m:r>
              <m:sSub>
                <m:sSubPr>
                  <m:ctrlPr>
                    <w:rPr>
                      <w:rFonts w:hint="default" w:ascii="Cambria Math" w:hAnsi="Cambria Math" w:eastAsia="宋体" w:cs="Times New Roman"/>
                      <w:b/>
                      <w:bCs/>
                      <w:i/>
                      <w:sz w:val="24"/>
                      <w:szCs w:val="24"/>
                      <w:lang w:val="en-US" w:eastAsia="zh-CN" w:bidi="ar-S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hint="default" w:ascii="Cambria Math" w:hAnsi="Cambria Math" w:eastAsia="宋体" w:cs="Times New Roman"/>
                      <w:sz w:val="24"/>
                      <w:szCs w:val="24"/>
                      <w:lang w:val="en-US" w:eastAsia="zh-CN" w:bidi="ar-SA"/>
                    </w:rPr>
                    <m:t>N</m:t>
                  </m:r>
                  <m:ctrlPr>
                    <w:rPr>
                      <w:rFonts w:hint="default" w:ascii="Cambria Math" w:hAnsi="Cambria Math" w:eastAsia="宋体" w:cs="Times New Roman"/>
                      <w:b/>
                      <w:bCs/>
                      <w:i/>
                      <w:sz w:val="24"/>
                      <w:szCs w:val="24"/>
                      <w:lang w:val="en-US" w:eastAsia="zh-CN" w:bidi="ar-SA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hint="default" w:ascii="Cambria Math" w:hAnsi="Cambria Math" w:eastAsia="宋体" w:cs="Times New Roman"/>
                      <w:sz w:val="24"/>
                      <w:szCs w:val="24"/>
                      <w:lang w:val="en-US" w:eastAsia="zh-CN" w:bidi="ar-SA"/>
                    </w:rPr>
                    <m:t>total</m:t>
                  </m:r>
                  <m:ctrlPr>
                    <w:rPr>
                      <w:rFonts w:hint="default" w:ascii="Cambria Math" w:hAnsi="Cambria Math" w:eastAsia="宋体" w:cs="Times New Roman"/>
                      <w:b/>
                      <w:bCs/>
                      <w:i/>
                      <w:sz w:val="24"/>
                      <w:szCs w:val="24"/>
                      <w:lang w:val="en-US" w:eastAsia="zh-CN" w:bidi="ar-SA"/>
                    </w:rPr>
                  </m:ctrlPr>
                </m:sub>
              </m:sSub>
              <m:r>
                <m:rPr>
                  <m:sty m:val="bi"/>
                </m:rPr>
                <w:rPr>
                  <w:rFonts w:hint="default" w:ascii="Cambria Math" w:hAnsi="Cambria Math" w:eastAsia="宋体" w:cs="Times New Roman"/>
                  <w:sz w:val="24"/>
                  <w:szCs w:val="24"/>
                  <w:lang w:val="en-US" w:eastAsia="zh-CN" w:bidi="ar-SA"/>
                </w:rPr>
                <m:t>/</m:t>
              </m:r>
              <m:sSub>
                <m:sSubPr>
                  <m:ctrlPr>
                    <w:rPr>
                      <w:rFonts w:hint="default" w:ascii="Cambria Math" w:hAnsi="Cambria Math" w:eastAsia="宋体" w:cs="Times New Roman"/>
                      <w:b/>
                      <w:bCs/>
                      <w:i/>
                      <w:sz w:val="24"/>
                      <w:szCs w:val="24"/>
                      <w:lang w:val="en-US" w:eastAsia="zh-CN" w:bidi="ar-S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hint="default" w:ascii="Cambria Math" w:hAnsi="Cambria Math" w:eastAsia="宋体" w:cs="Times New Roman"/>
                      <w:sz w:val="24"/>
                      <w:szCs w:val="24"/>
                      <w:lang w:val="en-US" w:eastAsia="zh-CN" w:bidi="ar-SA"/>
                    </w:rPr>
                    <m:t>N</m:t>
                  </m:r>
                  <m:ctrlPr>
                    <w:rPr>
                      <w:rFonts w:hint="default" w:ascii="Cambria Math" w:hAnsi="Cambria Math" w:eastAsia="宋体" w:cs="Times New Roman"/>
                      <w:b/>
                      <w:bCs/>
                      <w:i/>
                      <w:sz w:val="24"/>
                      <w:szCs w:val="24"/>
                      <w:lang w:val="en-US" w:eastAsia="zh-CN" w:bidi="ar-SA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hint="default" w:ascii="Cambria Math" w:hAnsi="Cambria Math" w:eastAsia="宋体" w:cs="Times New Roman"/>
                      <w:sz w:val="24"/>
                      <w:szCs w:val="24"/>
                      <w:lang w:val="en-US" w:eastAsia="zh-CN" w:bidi="ar-SA"/>
                    </w:rPr>
                    <m:t>available</m:t>
                  </m:r>
                  <m:ctrlPr>
                    <w:rPr>
                      <w:rFonts w:hint="default" w:ascii="Cambria Math" w:hAnsi="Cambria Math" w:eastAsia="宋体" w:cs="Times New Roman"/>
                      <w:b/>
                      <w:bCs/>
                      <w:i/>
                      <w:sz w:val="24"/>
                      <w:szCs w:val="24"/>
                      <w:lang w:val="en-US" w:eastAsia="zh-CN" w:bidi="ar-SA"/>
                    </w:rPr>
                  </m:ctrlPr>
                </m:sub>
              </m:sSub>
              <m:ctrlPr>
                <w:rPr>
                  <w:rFonts w:ascii="Cambria Math" w:hAnsi="Cambria Math" w:cs="Times New Roman"/>
                  <w:b/>
                  <w:bCs/>
                  <w:i/>
                  <w:sz w:val="24"/>
                  <w:szCs w:val="24"/>
                  <w:lang w:val="en-US" w:bidi="ar-SA"/>
                </w:rPr>
              </m:ctrlPr>
            </m:sub>
          </m:sSub>
        </m:oMath>
      </m:oMathPara>
    </w:p>
    <w:p>
      <w:pPr>
        <w:keepNext w:val="0"/>
        <w:keepLines w:val="0"/>
        <w:pageBreakBefore w:val="0"/>
        <w:widowControl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default" w:eastAsia="宋体"/>
          <w:b/>
          <w:bCs/>
          <w:lang w:val="en-US" w:eastAsia="zh-CN"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hint="default" w:ascii="Cambria Math" w:hAnsi="Cambria Math" w:eastAsia="宋体"/>
                <w:lang w:val="en-US" w:eastAsia="zh-CN"/>
              </w:rPr>
              <m:t>N</m:t>
            </m:r>
            <m:ctrlPr>
              <w:rPr>
                <w:rFonts w:ascii="Cambria Math" w:hAnsi="Cambria Math"/>
                <w:b/>
                <w:bCs/>
                <w:i/>
                <w:lang w:val="en-US"/>
              </w:rPr>
            </m:ctrlPr>
          </m:e>
          <m:sub>
            <m:r>
              <m:rPr>
                <m:sty m:val="bi"/>
              </m:rPr>
              <w:rPr>
                <w:rFonts w:hint="default" w:ascii="Cambria Math" w:hAnsi="Cambria Math" w:eastAsia="宋体"/>
                <w:lang w:val="en-US" w:eastAsia="zh-CN"/>
              </w:rPr>
              <m:t>total</m:t>
            </m:r>
            <m:ctrlPr>
              <w:rPr>
                <w:rFonts w:ascii="Cambria Math" w:hAnsi="Cambria Math"/>
                <w:b/>
                <w:bCs/>
                <w:i/>
                <w:lang w:val="en-US"/>
              </w:rPr>
            </m:ctrlPr>
          </m:sub>
        </m:sSub>
      </m:oMath>
      <w:r>
        <w:rPr>
          <w:rFonts w:hint="eastAsia" w:hAnsi="Cambria Math" w:eastAsia="宋体"/>
          <w:b/>
          <w:bCs/>
          <w:i w:val="0"/>
          <w:lang w:val="en-US" w:eastAsia="zh-CN"/>
        </w:rPr>
        <w:t xml:space="preserve"> is the total number of SMTC occasions within the window W, including those overlapped with MGs and MUSIM gaps within the window. </w:t>
      </w:r>
    </w:p>
    <w:p>
      <w:pPr>
        <w:keepNext w:val="0"/>
        <w:keepLines w:val="0"/>
        <w:pageBreakBefore w:val="0"/>
        <w:widowControl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default"/>
          <w:b/>
          <w:bCs/>
          <w:lang w:val="en-US" w:eastAsia="zh-CN"/>
        </w:rPr>
      </w:pPr>
      <m:oMath>
        <m:sSub>
          <m:sSubPr>
            <m:ctrlPr>
              <w:rPr>
                <w:rFonts w:hint="default" w:ascii="Cambria Math" w:hAnsi="Cambria Math" w:cs="Times New Roman"/>
                <w:b/>
                <w:bCs/>
                <w:lang w:val="en-US" w:eastAsia="zh-CN" w:bidi="ar-SA"/>
              </w:rPr>
            </m:ctrlPr>
          </m:sSubPr>
          <m:e>
            <m:r>
              <m:rPr>
                <m:sty m:val="b"/>
              </m:rPr>
              <w:rPr>
                <w:rFonts w:hint="default" w:ascii="Cambria Math" w:hAnsi="Cambria Math" w:cs="Times New Roman"/>
                <w:lang w:val="en-US" w:eastAsia="zh-CN" w:bidi="ar-SA"/>
              </w:rPr>
              <m:t>N</m:t>
            </m:r>
            <m:ctrlPr>
              <w:rPr>
                <w:rFonts w:hint="default" w:ascii="Cambria Math" w:hAnsi="Cambria Math" w:cs="Times New Roman"/>
                <w:b/>
                <w:bCs/>
                <w:lang w:val="en-US" w:eastAsia="zh-CN" w:bidi="ar-SA"/>
              </w:rPr>
            </m:ctrlPr>
          </m:e>
          <m:sub>
            <m:r>
              <m:rPr>
                <m:sty m:val="b"/>
              </m:rPr>
              <w:rPr>
                <w:rFonts w:hint="default" w:ascii="Cambria Math" w:hAnsi="Cambria Math" w:cs="Times New Roman"/>
                <w:lang w:val="en-US" w:eastAsia="zh-CN" w:bidi="ar-SA"/>
              </w:rPr>
              <m:t>available</m:t>
            </m:r>
            <m:ctrlPr>
              <w:rPr>
                <w:rFonts w:hint="default" w:ascii="Cambria Math" w:hAnsi="Cambria Math" w:cs="Times New Roman"/>
                <w:b/>
                <w:bCs/>
                <w:lang w:val="en-US" w:eastAsia="zh-CN" w:bidi="ar-SA"/>
              </w:rPr>
            </m:ctrlPr>
          </m:sub>
        </m:sSub>
      </m:oMath>
      <w:r>
        <w:rPr>
          <w:rFonts w:hint="default"/>
          <w:b/>
          <w:bCs/>
          <w:lang w:val="en-US" w:eastAsia="zh-CN"/>
        </w:rPr>
        <w:t xml:space="preserve"> is the number of SMTC occasions that are not overlapped with any non-dropped MG occasion </w:t>
      </w:r>
      <w:r>
        <w:rPr>
          <w:rFonts w:hint="eastAsia"/>
          <w:b/>
          <w:bCs/>
          <w:lang w:val="en-US" w:eastAsia="zh-CN"/>
        </w:rPr>
        <w:t xml:space="preserve">and </w:t>
      </w:r>
      <w:r>
        <w:rPr>
          <w:rFonts w:hint="default"/>
          <w:b/>
          <w:bCs/>
          <w:lang w:val="en-US" w:eastAsia="zh-CN"/>
        </w:rPr>
        <w:t xml:space="preserve"> non-dropped MUSIM gap occasion</w:t>
      </w:r>
      <w:r>
        <w:rPr>
          <w:rFonts w:hint="eastAsia"/>
          <w:b/>
          <w:bCs/>
          <w:lang w:val="en-US" w:eastAsia="zh-CN"/>
        </w:rPr>
        <w:t>s</w:t>
      </w:r>
      <w:r>
        <w:rPr>
          <w:rFonts w:hint="default"/>
          <w:b/>
          <w:bCs/>
          <w:lang w:val="en-US" w:eastAsia="zh-CN"/>
        </w:rPr>
        <w:t xml:space="preserve"> within the window W.</w:t>
      </w:r>
    </w:p>
    <w:p>
      <w:pPr>
        <w:keepNext w:val="0"/>
        <w:keepLines w:val="0"/>
        <w:pageBreakBefore w:val="0"/>
        <w:widowControl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default"/>
          <w:b/>
          <w:bCs/>
          <w:lang w:val="en-US" w:eastAsia="zh-CN"/>
        </w:rPr>
      </w:pPr>
      <w:r>
        <w:rPr>
          <w:rFonts w:hint="eastAsia" w:eastAsia="宋体"/>
          <w:b/>
          <w:bCs/>
          <w:color w:val="auto"/>
          <w:lang w:eastAsia="zh-TW"/>
        </w:rPr>
        <w:t>K</w:t>
      </w:r>
      <w:r>
        <w:rPr>
          <w:rFonts w:eastAsia="宋体"/>
          <w:b/>
          <w:bCs/>
          <w:color w:val="auto"/>
          <w:vertAlign w:val="subscript"/>
          <w:lang w:eastAsia="zh-TW"/>
        </w:rPr>
        <w:t>p</w:t>
      </w:r>
      <w:r>
        <w:rPr>
          <w:rFonts w:eastAsia="宋体"/>
          <w:b/>
          <w:bCs/>
          <w:color w:val="auto"/>
          <w:lang w:eastAsia="zh-TW"/>
        </w:rPr>
        <w:t xml:space="preserve"> = 1 when </w:t>
      </w:r>
      <w:r>
        <w:rPr>
          <w:rFonts w:eastAsia="宋体"/>
          <w:b/>
          <w:bCs/>
          <w:color w:val="auto"/>
          <w:lang w:eastAsia="zh-CN"/>
        </w:rPr>
        <w:t>N</w:t>
      </w:r>
      <w:r>
        <w:rPr>
          <w:rFonts w:eastAsia="宋体"/>
          <w:b/>
          <w:bCs/>
          <w:color w:val="auto"/>
          <w:vertAlign w:val="subscript"/>
          <w:lang w:eastAsia="zh-CN"/>
        </w:rPr>
        <w:t>available</w:t>
      </w:r>
      <w:r>
        <w:rPr>
          <w:rFonts w:eastAsia="宋体"/>
          <w:b/>
          <w:bCs/>
          <w:color w:val="auto"/>
          <w:lang w:eastAsia="zh-TW"/>
        </w:rPr>
        <w:t xml:space="preserve"> = 0.</w:t>
      </w:r>
    </w:p>
    <w:p>
      <w:pPr>
        <w:keepNext w:val="0"/>
        <w:keepLines w:val="0"/>
        <w:pageBreakBefore w:val="0"/>
        <w:widowControl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default"/>
          <w:b/>
          <w:bCs/>
          <w:lang w:val="en-US" w:eastAsia="zh-CN"/>
        </w:rPr>
      </w:pPr>
      <w:r>
        <w:rPr>
          <w:rFonts w:hint="eastAsia" w:eastAsia="宋体"/>
          <w:b/>
          <w:bCs/>
          <w:color w:val="auto"/>
          <w:lang w:val="en-US" w:eastAsia="zh-CN"/>
        </w:rPr>
        <w:t>The duration of the window W equals max{SMTC period, MGRP_max, MUSIM gap period}.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default"/>
          <w:b/>
          <w:bCs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jc w:val="both"/>
        <w:textAlignment w:val="auto"/>
        <w:rPr>
          <w:rFonts w:eastAsia="Times New Roman" w:cstheme="minorHAnsi"/>
          <w:b/>
          <w:bCs/>
          <w:lang w:eastAsia="en-GB"/>
        </w:rPr>
      </w:pPr>
      <w:r>
        <w:rPr>
          <w:rFonts w:hint="eastAsia"/>
          <w:b/>
          <w:bCs/>
          <w:lang w:val="en-US" w:eastAsia="zh-CN"/>
        </w:rPr>
        <w:t>Inter-frequency: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440"/>
        <w:jc w:val="both"/>
        <w:textAlignment w:val="center"/>
        <w:rPr>
          <w:rFonts w:hint="default" w:eastAsia="宋体" w:cstheme="minorHAnsi"/>
          <w:b/>
          <w:bCs/>
          <w:lang w:val="en-US" w:eastAsia="zh-CN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hint="default" w:ascii="Cambria Math" w:hAnsi="Cambria Math" w:eastAsia="宋体" w:cstheme="minorHAnsi"/>
                  <w:lang w:val="en-US" w:eastAsia="zh-CN"/>
                </w:rPr>
                <m:t>K</m:t>
              </m:r>
              <m:ctrlPr>
                <w:rPr>
                  <w:rFonts w:ascii="Cambria Math" w:hAnsi="Cambria Math" w:cstheme="minorHAnsi"/>
                  <w:b/>
                  <w:bCs/>
                  <w:i/>
                </w:rPr>
              </m:ctrlPr>
            </m:e>
            <m:sub>
              <m:r>
                <m:rPr>
                  <m:sty m:val="bi"/>
                </m:rPr>
                <w:rPr>
                  <w:rFonts w:hint="default" w:ascii="Cambria Math" w:hAnsi="Cambria Math" w:eastAsia="宋体" w:cstheme="minorHAnsi"/>
                  <w:lang w:val="en-US" w:eastAsia="zh-CN"/>
                </w:rPr>
                <m:t>gap</m:t>
              </m:r>
              <m:ctrlPr>
                <w:rPr>
                  <w:rFonts w:ascii="Cambria Math" w:hAnsi="Cambria Math" w:cstheme="minorHAnsi"/>
                  <w:b/>
                  <w:bCs/>
                  <w:i/>
                </w:rPr>
              </m:ctrlPr>
            </m:sub>
          </m:sSub>
          <m:r>
            <m:rPr>
              <m:sty m:val="bi"/>
            </m:rPr>
            <w:rPr>
              <w:rFonts w:hint="default" w:ascii="Cambria Math" w:hAnsi="Cambria Math" w:eastAsia="宋体" w:cstheme="minorHAnsi"/>
              <w:lang w:val="en-US" w:eastAsia="zh-CN"/>
            </w:rPr>
            <m:t>=</m:t>
          </m:r>
          <m:sSub>
            <m:sSubPr>
              <m:ctrlPr>
                <w:rPr>
                  <w:rFonts w:hint="default" w:ascii="Cambria Math" w:hAnsi="Cambria Math" w:eastAsia="宋体" w:cstheme="minorHAnsi"/>
                  <w:b/>
                  <w:bCs/>
                  <w:i/>
                  <w:lang w:val="en-US" w:eastAsia="zh-CN"/>
                </w:rPr>
              </m:ctrlPr>
            </m:sSubPr>
            <m:e>
              <m:r>
                <m:rPr>
                  <m:sty m:val="bi"/>
                </m:rPr>
                <w:rPr>
                  <w:rFonts w:hint="default" w:ascii="Cambria Math" w:hAnsi="Cambria Math" w:eastAsia="宋体" w:cstheme="minorHAnsi"/>
                  <w:lang w:val="en-US" w:eastAsia="zh-CN"/>
                </w:rPr>
                <m:t>N</m:t>
              </m:r>
              <m:ctrlPr>
                <w:rPr>
                  <w:rFonts w:hint="default" w:ascii="Cambria Math" w:hAnsi="Cambria Math" w:eastAsia="宋体" w:cstheme="minorHAnsi"/>
                  <w:b/>
                  <w:bCs/>
                  <w:i/>
                  <w:lang w:val="en-US" w:eastAsia="zh-CN"/>
                </w:rPr>
              </m:ctrlPr>
            </m:e>
            <m:sub>
              <m:r>
                <m:rPr>
                  <m:sty m:val="bi"/>
                </m:rPr>
                <w:rPr>
                  <w:rFonts w:hint="default" w:ascii="Cambria Math" w:hAnsi="Cambria Math" w:eastAsia="宋体" w:cstheme="minorHAnsi"/>
                  <w:lang w:val="en-US" w:eastAsia="zh-CN"/>
                </w:rPr>
                <m:t>total</m:t>
              </m:r>
              <m:ctrlPr>
                <w:rPr>
                  <w:rFonts w:hint="default" w:ascii="Cambria Math" w:hAnsi="Cambria Math" w:eastAsia="宋体" w:cstheme="minorHAnsi"/>
                  <w:b/>
                  <w:bCs/>
                  <w:i/>
                  <w:lang w:val="en-US" w:eastAsia="zh-CN"/>
                </w:rPr>
              </m:ctrlPr>
            </m:sub>
          </m:sSub>
          <m:r>
            <m:rPr>
              <m:sty m:val="bi"/>
            </m:rPr>
            <w:rPr>
              <w:rFonts w:hint="default" w:ascii="Cambria Math" w:hAnsi="Cambria Math" w:eastAsia="宋体" w:cstheme="minorHAnsi"/>
              <w:lang w:val="en-US" w:eastAsia="zh-CN"/>
            </w:rPr>
            <m:t>/</m:t>
          </m:r>
          <m:sSub>
            <m:sSubPr>
              <m:ctrlPr>
                <w:rPr>
                  <w:rFonts w:hint="default" w:ascii="Cambria Math" w:hAnsi="Cambria Math" w:eastAsia="宋体" w:cstheme="minorHAnsi"/>
                  <w:b/>
                  <w:bCs/>
                  <w:i/>
                  <w:lang w:val="en-US" w:eastAsia="zh-CN"/>
                </w:rPr>
              </m:ctrlPr>
            </m:sSubPr>
            <m:e>
              <m:r>
                <m:rPr>
                  <m:sty m:val="bi"/>
                </m:rPr>
                <w:rPr>
                  <w:rFonts w:hint="default" w:ascii="Cambria Math" w:hAnsi="Cambria Math" w:eastAsia="宋体" w:cstheme="minorHAnsi"/>
                  <w:lang w:val="en-US" w:eastAsia="zh-CN"/>
                </w:rPr>
                <m:t>N</m:t>
              </m:r>
              <m:ctrlPr>
                <w:rPr>
                  <w:rFonts w:hint="default" w:ascii="Cambria Math" w:hAnsi="Cambria Math" w:eastAsia="宋体" w:cstheme="minorHAnsi"/>
                  <w:b/>
                  <w:bCs/>
                  <w:i/>
                  <w:lang w:val="en-US" w:eastAsia="zh-CN"/>
                </w:rPr>
              </m:ctrlPr>
            </m:e>
            <m:sub>
              <m:r>
                <m:rPr>
                  <m:sty m:val="bi"/>
                </m:rPr>
                <w:rPr>
                  <w:rFonts w:hint="default" w:ascii="Cambria Math" w:hAnsi="Cambria Math" w:eastAsia="宋体" w:cstheme="minorHAnsi"/>
                  <w:lang w:val="en-US" w:eastAsia="zh-CN"/>
                </w:rPr>
                <m:t>available</m:t>
              </m:r>
              <m:ctrlPr>
                <w:rPr>
                  <w:rFonts w:hint="default" w:ascii="Cambria Math" w:hAnsi="Cambria Math" w:eastAsia="宋体" w:cstheme="minorHAnsi"/>
                  <w:b/>
                  <w:bCs/>
                  <w:i/>
                  <w:lang w:val="en-US" w:eastAsia="zh-CN"/>
                </w:rPr>
              </m:ctrlPr>
            </m:sub>
          </m:sSub>
        </m:oMath>
      </m:oMathPara>
    </w:p>
    <w:p>
      <w:pPr>
        <w:pStyle w:val="70"/>
        <w:keepNext w:val="0"/>
        <w:keepLines w:val="0"/>
        <w:pageBreakBefore w:val="0"/>
        <w:widowControl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>N</w:t>
      </w:r>
      <w:r>
        <w:rPr>
          <w:rFonts w:eastAsia="宋体"/>
          <w:b/>
          <w:bCs/>
          <w:vertAlign w:val="subscript"/>
          <w:lang w:eastAsia="zh-CN"/>
        </w:rPr>
        <w:t>total</w:t>
      </w:r>
      <w:r>
        <w:rPr>
          <w:rFonts w:eastAsia="宋体"/>
          <w:b/>
          <w:bCs/>
          <w:lang w:eastAsia="zh-CN"/>
        </w:rPr>
        <w:t xml:space="preserve"> is the total number of SMTC occasions that are covered by instances of the associated MG within the window W,</w:t>
      </w:r>
      <w:r>
        <w:rPr>
          <w:b/>
          <w:bCs/>
        </w:rPr>
        <w:t xml:space="preserve"> </w:t>
      </w:r>
      <w:r>
        <w:rPr>
          <w:rFonts w:eastAsia="宋体"/>
          <w:b/>
          <w:bCs/>
          <w:lang w:eastAsia="zh-CN"/>
        </w:rPr>
        <w:t>including those overlapped with other MGs and MUSIM gaps within the window.</w:t>
      </w:r>
    </w:p>
    <w:p>
      <w:pPr>
        <w:pStyle w:val="70"/>
        <w:keepNext w:val="0"/>
        <w:keepLines w:val="0"/>
        <w:pageBreakBefore w:val="0"/>
        <w:widowControl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425" w:leftChars="0" w:hanging="425" w:firstLineChars="0"/>
        <w:jc w:val="both"/>
        <w:textAlignment w:val="center"/>
        <w:rPr>
          <w:rFonts w:eastAsia="Times New Roman" w:cstheme="minorHAnsi"/>
          <w:b/>
          <w:bCs/>
          <w:lang w:eastAsia="en-GB"/>
        </w:rPr>
      </w:pPr>
      <w:r>
        <w:rPr>
          <w:rFonts w:eastAsia="宋体"/>
          <w:b/>
          <w:bCs/>
          <w:lang w:eastAsia="zh-CN"/>
        </w:rPr>
        <w:t>N</w:t>
      </w:r>
      <w:r>
        <w:rPr>
          <w:rFonts w:eastAsia="宋体"/>
          <w:b/>
          <w:bCs/>
          <w:vertAlign w:val="subscript"/>
          <w:lang w:eastAsia="zh-CN"/>
        </w:rPr>
        <w:t>available</w:t>
      </w:r>
      <w:r>
        <w:rPr>
          <w:rFonts w:eastAsia="宋体"/>
          <w:b/>
          <w:bCs/>
          <w:lang w:eastAsia="zh-CN"/>
        </w:rPr>
        <w:t xml:space="preserve"> is the number of SMTC occasions that are covered by instances of the non-dropped associated MG within the window W.</w:t>
      </w:r>
    </w:p>
    <w:p>
      <w:pPr>
        <w:keepNext w:val="0"/>
        <w:keepLines w:val="0"/>
        <w:pageBreakBefore w:val="0"/>
        <w:widowControl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default"/>
          <w:b/>
          <w:bCs/>
          <w:lang w:val="en-US" w:eastAsia="zh-CN"/>
        </w:rPr>
      </w:pPr>
      <w:r>
        <w:rPr>
          <w:rFonts w:hint="eastAsia" w:eastAsia="宋体"/>
          <w:b/>
          <w:bCs/>
          <w:color w:val="auto"/>
          <w:lang w:val="en-US" w:eastAsia="zh-CN"/>
        </w:rPr>
        <w:t>The duration of the window W equals max{SMTC period, MGRP_max, MUSIM gap period}.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default"/>
          <w:b/>
          <w:bCs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3: On L1 measurements: the scaling factors shall be re-defined for MUSIM gaps impact with reusing the R17 con-MG principle, as below:</w:t>
      </w:r>
    </w:p>
    <w:p>
      <w:pPr>
        <w:pStyle w:val="4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eastAsia="宋体"/>
          <w:b/>
          <w:bCs/>
          <w:i w:val="0"/>
          <w:iCs w:val="0"/>
          <w:u w:val="none"/>
        </w:rPr>
      </w:pPr>
      <w:r>
        <w:rPr>
          <w:rFonts w:eastAsia="宋体"/>
          <w:b/>
          <w:bCs/>
          <w:i w:val="0"/>
          <w:iCs w:val="0"/>
          <w:u w:val="none"/>
        </w:rPr>
        <w:t>P value for SSB resource to be measured is defined as</w:t>
      </w:r>
    </w:p>
    <w:p>
      <w:pPr>
        <w:pStyle w:val="6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eastAsia="宋体"/>
          <w:b/>
          <w:bCs/>
          <w:i w:val="0"/>
          <w:iCs w:val="0"/>
          <w:u w:val="none"/>
        </w:rPr>
      </w:pPr>
      <w:r>
        <w:rPr>
          <w:rFonts w:eastAsia="宋体"/>
          <w:b/>
          <w:bCs/>
          <w:i w:val="0"/>
          <w:iCs w:val="0"/>
          <w:u w:val="none"/>
        </w:rPr>
        <w:t>N</w:t>
      </w:r>
      <w:r>
        <w:rPr>
          <w:rFonts w:eastAsia="宋体"/>
          <w:b/>
          <w:bCs/>
          <w:i w:val="0"/>
          <w:iCs w:val="0"/>
          <w:u w:val="none"/>
          <w:vertAlign w:val="subscript"/>
        </w:rPr>
        <w:t>total</w:t>
      </w:r>
      <w:r>
        <w:rPr>
          <w:rFonts w:eastAsia="宋体"/>
          <w:b/>
          <w:bCs/>
          <w:i w:val="0"/>
          <w:iCs w:val="0"/>
          <w:u w:val="none"/>
        </w:rPr>
        <w:t xml:space="preserve"> / N</w:t>
      </w:r>
      <w:r>
        <w:rPr>
          <w:rFonts w:eastAsia="宋体"/>
          <w:b/>
          <w:bCs/>
          <w:i w:val="0"/>
          <w:iCs w:val="0"/>
          <w:u w:val="none"/>
          <w:vertAlign w:val="subscript"/>
        </w:rPr>
        <w:t>outside_MG</w:t>
      </w:r>
      <w:r>
        <w:rPr>
          <w:rFonts w:eastAsia="宋体"/>
          <w:b/>
          <w:bCs/>
          <w:i w:val="0"/>
          <w:iCs w:val="0"/>
          <w:u w:val="none"/>
        </w:rPr>
        <w:t xml:space="preserve"> in FR1</w:t>
      </w:r>
    </w:p>
    <w:p>
      <w:pPr>
        <w:pStyle w:val="6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eastAsia="宋体"/>
          <w:b/>
          <w:bCs/>
          <w:i w:val="0"/>
          <w:iCs w:val="0"/>
          <w:u w:val="none"/>
        </w:rPr>
      </w:pPr>
      <w:r>
        <w:rPr>
          <w:rFonts w:eastAsia="宋体"/>
          <w:b/>
          <w:bCs/>
          <w:i w:val="0"/>
          <w:iCs w:val="0"/>
          <w:u w:val="none"/>
        </w:rPr>
        <w:t>P</w:t>
      </w:r>
      <w:r>
        <w:rPr>
          <w:rFonts w:eastAsia="宋体"/>
          <w:b/>
          <w:bCs/>
          <w:i w:val="0"/>
          <w:iCs w:val="0"/>
          <w:u w:val="none"/>
          <w:vertAlign w:val="subscript"/>
        </w:rPr>
        <w:t>sharing factor</w:t>
      </w:r>
      <w:r>
        <w:rPr>
          <w:rFonts w:eastAsia="宋体"/>
          <w:b/>
          <w:bCs/>
          <w:i w:val="0"/>
          <w:iCs w:val="0"/>
          <w:u w:val="none"/>
        </w:rPr>
        <w:t xml:space="preserve"> * N</w:t>
      </w:r>
      <w:r>
        <w:rPr>
          <w:rFonts w:eastAsia="宋体"/>
          <w:b/>
          <w:bCs/>
          <w:i w:val="0"/>
          <w:iCs w:val="0"/>
          <w:u w:val="none"/>
          <w:vertAlign w:val="subscript"/>
        </w:rPr>
        <w:t>total</w:t>
      </w:r>
      <w:r>
        <w:rPr>
          <w:rFonts w:eastAsia="宋体"/>
          <w:b/>
          <w:bCs/>
          <w:i w:val="0"/>
          <w:iCs w:val="0"/>
          <w:u w:val="none"/>
        </w:rPr>
        <w:t xml:space="preserve"> / N</w:t>
      </w:r>
      <w:r>
        <w:rPr>
          <w:rFonts w:eastAsia="宋体"/>
          <w:b/>
          <w:bCs/>
          <w:i w:val="0"/>
          <w:iCs w:val="0"/>
          <w:u w:val="none"/>
          <w:vertAlign w:val="subscript"/>
        </w:rPr>
        <w:t>outside_MG</w:t>
      </w:r>
      <w:r>
        <w:rPr>
          <w:rFonts w:eastAsia="宋体"/>
          <w:b/>
          <w:bCs/>
          <w:i w:val="0"/>
          <w:iCs w:val="0"/>
          <w:u w:val="none"/>
        </w:rPr>
        <w:t xml:space="preserve"> in FR2 with N</w:t>
      </w:r>
      <w:r>
        <w:rPr>
          <w:rFonts w:eastAsia="宋体"/>
          <w:b/>
          <w:bCs/>
          <w:i w:val="0"/>
          <w:iCs w:val="0"/>
          <w:u w:val="none"/>
          <w:vertAlign w:val="subscript"/>
        </w:rPr>
        <w:t>available</w:t>
      </w:r>
      <w:r>
        <w:rPr>
          <w:rFonts w:eastAsia="宋体"/>
          <w:b/>
          <w:bCs/>
          <w:i w:val="0"/>
          <w:iCs w:val="0"/>
          <w:u w:val="none"/>
        </w:rPr>
        <w:t xml:space="preserve"> = 0</w:t>
      </w:r>
    </w:p>
    <w:p>
      <w:pPr>
        <w:pStyle w:val="6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eastAsia="宋体"/>
          <w:b/>
          <w:bCs/>
          <w:i w:val="0"/>
          <w:iCs w:val="0"/>
          <w:u w:val="none"/>
        </w:rPr>
      </w:pPr>
      <w:r>
        <w:rPr>
          <w:rFonts w:eastAsia="宋体"/>
          <w:b/>
          <w:bCs/>
          <w:i w:val="0"/>
          <w:iCs w:val="0"/>
          <w:u w:val="none"/>
        </w:rPr>
        <w:t>N</w:t>
      </w:r>
      <w:r>
        <w:rPr>
          <w:rFonts w:eastAsia="宋体"/>
          <w:b/>
          <w:bCs/>
          <w:i w:val="0"/>
          <w:iCs w:val="0"/>
          <w:u w:val="none"/>
          <w:vertAlign w:val="subscript"/>
        </w:rPr>
        <w:t>total</w:t>
      </w:r>
      <w:r>
        <w:rPr>
          <w:rFonts w:eastAsia="宋体"/>
          <w:b/>
          <w:bCs/>
          <w:i w:val="0"/>
          <w:iCs w:val="0"/>
          <w:u w:val="none"/>
        </w:rPr>
        <w:t xml:space="preserve"> / N</w:t>
      </w:r>
      <w:r>
        <w:rPr>
          <w:rFonts w:eastAsia="宋体"/>
          <w:b/>
          <w:bCs/>
          <w:i w:val="0"/>
          <w:iCs w:val="0"/>
          <w:u w:val="none"/>
          <w:vertAlign w:val="subscript"/>
        </w:rPr>
        <w:t>available</w:t>
      </w:r>
      <w:r>
        <w:rPr>
          <w:rFonts w:eastAsia="宋体"/>
          <w:b/>
          <w:bCs/>
          <w:i w:val="0"/>
          <w:iCs w:val="0"/>
          <w:u w:val="none"/>
        </w:rPr>
        <w:t xml:space="preserve"> in FR2 with Navailable &gt; 0</w:t>
      </w:r>
    </w:p>
    <w:p>
      <w:pPr>
        <w:pStyle w:val="6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eastAsia="宋体"/>
          <w:b/>
          <w:bCs/>
          <w:i w:val="0"/>
          <w:iCs w:val="0"/>
          <w:u w:val="none"/>
          <w:lang w:val="en-US" w:eastAsia="zh-CN"/>
        </w:rPr>
      </w:pPr>
      <w:r>
        <w:rPr>
          <w:rFonts w:hint="eastAsia" w:eastAsia="宋体"/>
          <w:b/>
          <w:bCs/>
          <w:i w:val="0"/>
          <w:iCs w:val="0"/>
          <w:u w:val="none"/>
          <w:lang w:val="en-US" w:eastAsia="zh-CN"/>
        </w:rPr>
        <w:t>where,</w:t>
      </w:r>
    </w:p>
    <w:p>
      <w:pPr>
        <w:pStyle w:val="60"/>
        <w:keepNext w:val="0"/>
        <w:keepLines w:val="0"/>
        <w:pageBreakBefore w:val="0"/>
        <w:widowControl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eastAsia="宋体"/>
          <w:b/>
          <w:bCs/>
          <w:i w:val="0"/>
          <w:iCs w:val="0"/>
          <w:u w:val="none"/>
        </w:rPr>
      </w:pPr>
      <w:r>
        <w:rPr>
          <w:rFonts w:eastAsia="宋体"/>
          <w:b/>
          <w:bCs/>
          <w:i w:val="0"/>
          <w:iCs w:val="0"/>
          <w:u w:val="none"/>
        </w:rPr>
        <w:t>N</w:t>
      </w:r>
      <w:r>
        <w:rPr>
          <w:rFonts w:eastAsia="宋体"/>
          <w:b/>
          <w:bCs/>
          <w:i w:val="0"/>
          <w:iCs w:val="0"/>
          <w:u w:val="none"/>
          <w:vertAlign w:val="subscript"/>
        </w:rPr>
        <w:t>total</w:t>
      </w:r>
      <w:r>
        <w:rPr>
          <w:rFonts w:eastAsia="宋体"/>
          <w:b/>
          <w:bCs/>
          <w:i w:val="0"/>
          <w:iCs w:val="0"/>
          <w:u w:val="none"/>
        </w:rPr>
        <w:t xml:space="preserve"> is the total number of SSB resource occasions within the window, including those overlapped with </w:t>
      </w:r>
      <w:r>
        <w:rPr>
          <w:rFonts w:eastAsia="宋体"/>
          <w:b/>
          <w:bCs/>
          <w:i w:val="0"/>
          <w:iCs w:val="0"/>
          <w:u w:val="none"/>
          <w:lang w:eastAsia="zh-CN"/>
        </w:rPr>
        <w:t>measurement gap</w:t>
      </w:r>
      <w:r>
        <w:rPr>
          <w:rFonts w:eastAsia="宋体"/>
          <w:b/>
          <w:bCs/>
          <w:i w:val="0"/>
          <w:iCs w:val="0"/>
          <w:u w:val="none"/>
        </w:rPr>
        <w:t xml:space="preserve"> occasions</w:t>
      </w:r>
      <w:r>
        <w:rPr>
          <w:rFonts w:hint="eastAsia" w:eastAsia="宋体"/>
          <w:b/>
          <w:bCs/>
          <w:i w:val="0"/>
          <w:iCs w:val="0"/>
          <w:u w:val="none"/>
          <w:lang w:val="en-US" w:eastAsia="zh-CN"/>
        </w:rPr>
        <w:t xml:space="preserve">,MUSIM gaps </w:t>
      </w:r>
      <w:r>
        <w:rPr>
          <w:rFonts w:eastAsia="宋体"/>
          <w:b/>
          <w:bCs/>
          <w:i w:val="0"/>
          <w:iCs w:val="0"/>
          <w:u w:val="none"/>
        </w:rPr>
        <w:t>or SMTC occasions within the window, and</w:t>
      </w:r>
    </w:p>
    <w:p>
      <w:pPr>
        <w:pStyle w:val="60"/>
        <w:keepNext w:val="0"/>
        <w:keepLines w:val="0"/>
        <w:pageBreakBefore w:val="0"/>
        <w:widowControl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eastAsia="宋体"/>
          <w:b/>
          <w:bCs/>
          <w:i w:val="0"/>
          <w:iCs w:val="0"/>
          <w:u w:val="none"/>
        </w:rPr>
      </w:pPr>
      <w:r>
        <w:rPr>
          <w:rFonts w:eastAsia="宋体"/>
          <w:b/>
          <w:bCs/>
          <w:i w:val="0"/>
          <w:iCs w:val="0"/>
          <w:u w:val="none"/>
        </w:rPr>
        <w:t>N</w:t>
      </w:r>
      <w:r>
        <w:rPr>
          <w:rFonts w:eastAsia="宋体"/>
          <w:b/>
          <w:bCs/>
          <w:i w:val="0"/>
          <w:iCs w:val="0"/>
          <w:u w:val="none"/>
          <w:vertAlign w:val="subscript"/>
        </w:rPr>
        <w:t>outside_MG</w:t>
      </w:r>
      <w:r>
        <w:rPr>
          <w:rFonts w:eastAsia="宋体"/>
          <w:b/>
          <w:bCs/>
          <w:i w:val="0"/>
          <w:iCs w:val="0"/>
          <w:u w:val="none"/>
        </w:rPr>
        <w:t xml:space="preserve"> is the number of SSB resource occasions that are not overlapped with any </w:t>
      </w:r>
      <w:r>
        <w:rPr>
          <w:rFonts w:eastAsia="宋体"/>
          <w:b/>
          <w:bCs/>
          <w:i w:val="0"/>
          <w:iCs w:val="0"/>
          <w:u w:val="none"/>
          <w:lang w:eastAsia="zh-CN"/>
        </w:rPr>
        <w:t>measurement gap</w:t>
      </w:r>
      <w:r>
        <w:rPr>
          <w:rFonts w:eastAsia="宋体"/>
          <w:b/>
          <w:bCs/>
          <w:i w:val="0"/>
          <w:iCs w:val="0"/>
          <w:u w:val="none"/>
        </w:rPr>
        <w:t xml:space="preserve"> occasion</w:t>
      </w:r>
      <w:r>
        <w:rPr>
          <w:rFonts w:hint="eastAsia" w:eastAsia="宋体"/>
          <w:b/>
          <w:bCs/>
          <w:i w:val="0"/>
          <w:iCs w:val="0"/>
          <w:u w:val="none"/>
          <w:lang w:val="en-US" w:eastAsia="zh-CN"/>
        </w:rPr>
        <w:t xml:space="preserve"> nor MUSIM gap occasion</w:t>
      </w:r>
      <w:r>
        <w:rPr>
          <w:rFonts w:eastAsia="宋体"/>
          <w:b/>
          <w:bCs/>
          <w:i w:val="0"/>
          <w:iCs w:val="0"/>
          <w:u w:val="none"/>
        </w:rPr>
        <w:t xml:space="preserve"> within the window W</w:t>
      </w:r>
    </w:p>
    <w:p>
      <w:pPr>
        <w:pStyle w:val="60"/>
        <w:keepNext w:val="0"/>
        <w:keepLines w:val="0"/>
        <w:pageBreakBefore w:val="0"/>
        <w:widowControl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/>
          <w:b/>
          <w:bCs/>
          <w:i w:val="0"/>
          <w:iCs w:val="0"/>
          <w:u w:val="none"/>
          <w:lang w:val="en-US" w:eastAsia="zh-CN"/>
        </w:rPr>
      </w:pPr>
      <w:r>
        <w:rPr>
          <w:rFonts w:eastAsia="宋体"/>
          <w:b/>
          <w:bCs/>
          <w:i w:val="0"/>
          <w:iCs w:val="0"/>
          <w:u w:val="none"/>
        </w:rPr>
        <w:t>N</w:t>
      </w:r>
      <w:r>
        <w:rPr>
          <w:rFonts w:eastAsia="宋体"/>
          <w:b/>
          <w:bCs/>
          <w:i w:val="0"/>
          <w:iCs w:val="0"/>
          <w:u w:val="none"/>
          <w:vertAlign w:val="subscript"/>
        </w:rPr>
        <w:t>available</w:t>
      </w:r>
      <w:r>
        <w:rPr>
          <w:rFonts w:eastAsia="宋体"/>
          <w:b/>
          <w:bCs/>
          <w:i w:val="0"/>
          <w:iCs w:val="0"/>
          <w:u w:val="none"/>
        </w:rPr>
        <w:t xml:space="preserve"> is the number of SSB resource occasions that are not overlapped with any </w:t>
      </w:r>
      <w:r>
        <w:rPr>
          <w:rFonts w:eastAsia="宋体"/>
          <w:b/>
          <w:bCs/>
          <w:i w:val="0"/>
          <w:iCs w:val="0"/>
          <w:u w:val="none"/>
          <w:lang w:eastAsia="zh-CN"/>
        </w:rPr>
        <w:t>measurement gap</w:t>
      </w:r>
      <w:r>
        <w:rPr>
          <w:rFonts w:eastAsia="宋体"/>
          <w:b/>
          <w:bCs/>
          <w:i w:val="0"/>
          <w:iCs w:val="0"/>
          <w:u w:val="none"/>
        </w:rPr>
        <w:t xml:space="preserve"> occasion</w:t>
      </w:r>
      <w:r>
        <w:rPr>
          <w:rFonts w:hint="eastAsia" w:eastAsia="宋体"/>
          <w:b/>
          <w:bCs/>
          <w:i w:val="0"/>
          <w:iCs w:val="0"/>
          <w:u w:val="none"/>
          <w:lang w:val="en-US" w:eastAsia="zh-CN"/>
        </w:rPr>
        <w:t>, MUSIM gap</w:t>
      </w:r>
      <w:r>
        <w:rPr>
          <w:rFonts w:eastAsia="宋体"/>
          <w:b/>
          <w:bCs/>
          <w:i w:val="0"/>
          <w:iCs w:val="0"/>
          <w:u w:val="none"/>
        </w:rPr>
        <w:t xml:space="preserve"> nor any SMTC occasion within the window W</w:t>
      </w:r>
    </w:p>
    <w:p>
      <w:pPr>
        <w:pStyle w:val="60"/>
        <w:keepNext w:val="0"/>
        <w:keepLines w:val="0"/>
        <w:pageBreakBefore w:val="0"/>
        <w:widowControl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/>
          <w:b/>
          <w:bCs/>
          <w:lang w:val="en-US" w:eastAsia="zh-CN"/>
        </w:rPr>
      </w:pPr>
      <w:r>
        <w:rPr>
          <w:rFonts w:eastAsia="宋体"/>
          <w:b/>
          <w:bCs/>
          <w:i w:val="0"/>
          <w:iCs w:val="0"/>
          <w:u w:val="none"/>
          <w:lang w:eastAsia="zh-CN"/>
        </w:rPr>
        <w:t>T</w:t>
      </w:r>
      <w:r>
        <w:rPr>
          <w:rFonts w:eastAsia="宋体"/>
          <w:b/>
          <w:bCs/>
          <w:i w:val="0"/>
          <w:iCs w:val="0"/>
          <w:u w:val="none"/>
          <w:vertAlign w:val="subscript"/>
          <w:lang w:eastAsia="zh-CN"/>
        </w:rPr>
        <w:t>L1</w:t>
      </w:r>
      <w:r>
        <w:rPr>
          <w:rFonts w:hint="eastAsia" w:eastAsia="宋体"/>
          <w:b/>
          <w:bCs/>
          <w:i w:val="0"/>
          <w:iCs w:val="0"/>
          <w:u w:val="none"/>
          <w:vertAlign w:val="subscript"/>
          <w:lang w:val="en-US" w:eastAsia="zh-CN"/>
        </w:rPr>
        <w:t xml:space="preserve"> </w:t>
      </w:r>
      <w:r>
        <w:rPr>
          <w:rFonts w:eastAsia="宋体"/>
          <w:b/>
          <w:bCs/>
          <w:i w:val="0"/>
          <w:iCs w:val="0"/>
          <w:u w:val="none"/>
          <w:vertAlign w:val="subscript"/>
          <w:lang w:eastAsia="zh-CN"/>
        </w:rPr>
        <w:t xml:space="preserve"> </w:t>
      </w:r>
      <w:r>
        <w:rPr>
          <w:rFonts w:eastAsia="宋体"/>
          <w:b/>
          <w:bCs/>
          <w:i w:val="0"/>
          <w:iCs w:val="0"/>
          <w:u w:val="none"/>
          <w:lang w:eastAsia="zh-CN"/>
        </w:rPr>
        <w:t xml:space="preserve">is periodicity of the target </w:t>
      </w:r>
      <w:r>
        <w:rPr>
          <w:rFonts w:eastAsia="宋体"/>
          <w:b/>
          <w:bCs/>
          <w:i w:val="0"/>
          <w:iCs w:val="0"/>
          <w:u w:val="none"/>
        </w:rPr>
        <w:t>SSB</w:t>
      </w:r>
      <w:r>
        <w:rPr>
          <w:rFonts w:eastAsia="宋体"/>
          <w:b/>
          <w:bCs/>
          <w:i w:val="0"/>
          <w:iCs w:val="0"/>
          <w:u w:val="none"/>
          <w:lang w:eastAsia="zh-CN"/>
        </w:rPr>
        <w:t>.</w:t>
      </w:r>
    </w:p>
    <w:p>
      <w:pPr>
        <w:pStyle w:val="60"/>
        <w:keepNext w:val="0"/>
        <w:keepLines w:val="0"/>
        <w:pageBreakBefore w:val="0"/>
        <w:widowControl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eastAsia="宋体"/>
          <w:b/>
          <w:bCs/>
          <w:lang w:eastAsia="zh-CN"/>
        </w:rPr>
      </w:pPr>
      <w:r>
        <w:rPr>
          <w:rFonts w:hint="eastAsia" w:eastAsia="宋体"/>
          <w:b/>
          <w:bCs/>
          <w:color w:val="auto"/>
          <w:lang w:val="en-US" w:eastAsia="zh-CN"/>
        </w:rPr>
        <w:t>The duration of the window W equals max{SMTC period, MGRP_max, MUSIM gap period}.</w:t>
      </w:r>
    </w:p>
    <w:p>
      <w:pPr>
        <w:pStyle w:val="74"/>
        <w:numPr>
          <w:ilvl w:val="0"/>
          <w:numId w:val="0"/>
        </w:numPr>
        <w:ind w:left="360" w:hanging="360"/>
        <w:rPr>
          <w:lang w:val="en-US"/>
        </w:rPr>
      </w:pPr>
      <w:r>
        <w:rPr>
          <w:lang w:val="en-US"/>
        </w:rPr>
        <w:t>References</w:t>
      </w:r>
    </w:p>
    <w:p>
      <w:pPr>
        <w:pStyle w:val="78"/>
        <w:keepNext w:val="0"/>
        <w:keepLines/>
        <w:pageBreakBefore w:val="0"/>
        <w:widowControl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40" w:hanging="340"/>
        <w:textAlignment w:val="auto"/>
      </w:pPr>
      <w:bookmarkStart w:id="3" w:name="_Ref114500673"/>
      <w:bookmarkEnd w:id="3"/>
      <w:r>
        <w:t>RP-221018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New WID: Further Enhancements on NR and MR-DC Measurement Gaps and Measurements without Gaps, </w:t>
      </w:r>
      <w:r>
        <w:rPr>
          <w:lang w:val="en-US" w:eastAsia="zh-CN"/>
        </w:rPr>
        <w:t>MediaTek Inc, Intel Corporation</w:t>
      </w:r>
    </w:p>
    <w:p>
      <w:pPr>
        <w:keepNext w:val="0"/>
        <w:pageBreakBefore w:val="0"/>
        <w:widowControl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40" w:leftChars="0" w:hanging="340" w:firstLineChars="0"/>
        <w:textAlignment w:val="auto"/>
      </w:pPr>
      <w:r>
        <w:rPr>
          <w:rFonts w:hint="eastAsia" w:eastAsia="宋体"/>
          <w:lang w:val="en-US" w:eastAsia="zh-CN"/>
        </w:rPr>
        <w:t xml:space="preserve"> R4-2220443, WF on NR Dual Tx/Rx Multi-SIM,Vivo</w:t>
      </w:r>
    </w:p>
    <w:p>
      <w:pPr>
        <w:keepNext w:val="0"/>
        <w:pageBreakBefore w:val="0"/>
        <w:widowControl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40" w:leftChars="0" w:hanging="340" w:firstLineChars="0"/>
        <w:textAlignment w:val="auto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R4-2219555, Discussion on NW-A requirements with MUSIM gaps,Huawei</w:t>
      </w:r>
    </w:p>
    <w:p>
      <w:pPr>
        <w:keepNext w:val="0"/>
        <w:pageBreakBefore w:val="0"/>
        <w:widowControl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40" w:leftChars="0" w:hanging="340" w:firstLineChars="0"/>
        <w:textAlignment w:val="auto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R4-2218805, </w:t>
      </w:r>
      <w:r>
        <w:rPr>
          <w:rFonts w:hint="default" w:eastAsia="宋体"/>
          <w:lang w:val="en-US" w:eastAsia="zh-CN"/>
        </w:rPr>
        <w:t>On network A requirements for RRM requirements of MUSIM gaps</w:t>
      </w:r>
      <w:r>
        <w:rPr>
          <w:rFonts w:hint="eastAsia" w:eastAsia="宋体"/>
          <w:lang w:val="en-US" w:eastAsia="zh-CN"/>
        </w:rPr>
        <w:t>, Vivo</w:t>
      </w:r>
    </w:p>
    <w:p>
      <w:pPr>
        <w:keepNext w:val="0"/>
        <w:pageBreakBefore w:val="0"/>
        <w:widowControl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40" w:leftChars="0" w:hanging="340" w:firstLineChars="0"/>
        <w:textAlignment w:val="auto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R4-221</w:t>
      </w:r>
      <w:r>
        <w:rPr>
          <w:rFonts w:hint="eastAsia" w:eastAsia="宋体"/>
          <w:lang w:val="en-US" w:eastAsia="zh-CN"/>
        </w:rPr>
        <w:t xml:space="preserve">9923, </w:t>
      </w:r>
      <w:r>
        <w:rPr>
          <w:rFonts w:hint="default" w:eastAsia="宋体"/>
          <w:lang w:val="en-US" w:eastAsia="zh-CN"/>
        </w:rPr>
        <w:t>Discussion on NW A RRM requirements for MUSIM</w:t>
      </w:r>
      <w:r>
        <w:rPr>
          <w:rFonts w:hint="eastAsia" w:eastAsia="宋体"/>
          <w:lang w:val="en-US" w:eastAsia="zh-CN"/>
        </w:rPr>
        <w:t>, MTK</w:t>
      </w: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24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5F9331"/>
    <w:multiLevelType w:val="singleLevel"/>
    <w:tmpl w:val="865F9331"/>
    <w:lvl w:ilvl="0" w:tentative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9836DFA2"/>
    <w:multiLevelType w:val="singleLevel"/>
    <w:tmpl w:val="9836DFA2"/>
    <w:lvl w:ilvl="0" w:tentative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A9B396DA"/>
    <w:multiLevelType w:val="singleLevel"/>
    <w:tmpl w:val="A9B396DA"/>
    <w:lvl w:ilvl="0" w:tentative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DC88B96E"/>
    <w:multiLevelType w:val="singleLevel"/>
    <w:tmpl w:val="DC88B96E"/>
    <w:lvl w:ilvl="0" w:tentative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EFA05A18"/>
    <w:multiLevelType w:val="singleLevel"/>
    <w:tmpl w:val="EFA05A18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5">
    <w:nsid w:val="3CAFB76C"/>
    <w:multiLevelType w:val="singleLevel"/>
    <w:tmpl w:val="3CAFB76C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6">
    <w:nsid w:val="416909D6"/>
    <w:multiLevelType w:val="multilevel"/>
    <w:tmpl w:val="416909D6"/>
    <w:lvl w:ilvl="0" w:tentative="0">
      <w:start w:val="1"/>
      <w:numFmt w:val="decimal"/>
      <w:lvlText w:val="[%1]"/>
      <w:lvlJc w:val="left"/>
      <w:pPr>
        <w:ind w:left="340" w:hanging="34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6E3167"/>
    <w:multiLevelType w:val="multilevel"/>
    <w:tmpl w:val="4D6E3167"/>
    <w:lvl w:ilvl="0" w:tentative="0">
      <w:start w:val="1"/>
      <w:numFmt w:val="decimal"/>
      <w:pStyle w:val="77"/>
      <w:suff w:val="space"/>
      <w:lvlText w:val="Proposal %1:"/>
      <w:lvlJc w:val="left"/>
      <w:pPr>
        <w:ind w:left="786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4483" w:hanging="360"/>
      </w:pPr>
    </w:lvl>
    <w:lvl w:ilvl="2" w:tentative="0">
      <w:start w:val="1"/>
      <w:numFmt w:val="lowerRoman"/>
      <w:lvlText w:val="%3."/>
      <w:lvlJc w:val="right"/>
      <w:pPr>
        <w:ind w:left="5203" w:hanging="180"/>
      </w:pPr>
    </w:lvl>
    <w:lvl w:ilvl="3" w:tentative="0">
      <w:start w:val="1"/>
      <w:numFmt w:val="decimal"/>
      <w:lvlText w:val="%4."/>
      <w:lvlJc w:val="left"/>
      <w:pPr>
        <w:ind w:left="5923" w:hanging="360"/>
      </w:pPr>
    </w:lvl>
    <w:lvl w:ilvl="4" w:tentative="0">
      <w:start w:val="1"/>
      <w:numFmt w:val="lowerLetter"/>
      <w:lvlText w:val="%5."/>
      <w:lvlJc w:val="left"/>
      <w:pPr>
        <w:ind w:left="6643" w:hanging="360"/>
      </w:pPr>
    </w:lvl>
    <w:lvl w:ilvl="5" w:tentative="0">
      <w:start w:val="1"/>
      <w:numFmt w:val="lowerRoman"/>
      <w:lvlText w:val="%6."/>
      <w:lvlJc w:val="right"/>
      <w:pPr>
        <w:ind w:left="7363" w:hanging="180"/>
      </w:pPr>
    </w:lvl>
    <w:lvl w:ilvl="6" w:tentative="0">
      <w:start w:val="1"/>
      <w:numFmt w:val="decimal"/>
      <w:lvlText w:val="%7."/>
      <w:lvlJc w:val="left"/>
      <w:pPr>
        <w:ind w:left="8083" w:hanging="360"/>
      </w:pPr>
    </w:lvl>
    <w:lvl w:ilvl="7" w:tentative="0">
      <w:start w:val="1"/>
      <w:numFmt w:val="lowerLetter"/>
      <w:lvlText w:val="%8."/>
      <w:lvlJc w:val="left"/>
      <w:pPr>
        <w:ind w:left="8803" w:hanging="360"/>
      </w:pPr>
    </w:lvl>
    <w:lvl w:ilvl="8" w:tentative="0">
      <w:start w:val="1"/>
      <w:numFmt w:val="lowerRoman"/>
      <w:lvlText w:val="%9."/>
      <w:lvlJc w:val="right"/>
      <w:pPr>
        <w:ind w:left="9523" w:hanging="180"/>
      </w:pPr>
    </w:lvl>
  </w:abstractNum>
  <w:abstractNum w:abstractNumId="8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73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9">
    <w:nsid w:val="665C217B"/>
    <w:multiLevelType w:val="multilevel"/>
    <w:tmpl w:val="665C217B"/>
    <w:lvl w:ilvl="0" w:tentative="0">
      <w:start w:val="1"/>
      <w:numFmt w:val="decimal"/>
      <w:pStyle w:val="74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pStyle w:val="76"/>
      <w:lvlText w:val="%1.%2"/>
      <w:lvlJc w:val="left"/>
      <w:pPr>
        <w:ind w:left="792" w:hanging="432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67C5F6E3"/>
    <w:multiLevelType w:val="singleLevel"/>
    <w:tmpl w:val="67C5F6E3"/>
    <w:lvl w:ilvl="0" w:tentative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1">
    <w:nsid w:val="680B6E00"/>
    <w:multiLevelType w:val="singleLevel"/>
    <w:tmpl w:val="680B6E00"/>
    <w:lvl w:ilvl="0" w:tentative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8"/>
  </w:num>
  <w:num w:numId="5">
    <w:abstractNumId w:val="4"/>
  </w:num>
  <w:num w:numId="6">
    <w:abstractNumId w:val="3"/>
  </w:num>
  <w:num w:numId="7">
    <w:abstractNumId w:val="11"/>
  </w:num>
  <w:num w:numId="8">
    <w:abstractNumId w:val="1"/>
  </w:num>
  <w:num w:numId="9">
    <w:abstractNumId w:val="0"/>
  </w:num>
  <w:num w:numId="10">
    <w:abstractNumId w:val="10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455F6"/>
    <w:rsid w:val="00051834"/>
    <w:rsid w:val="00054A22"/>
    <w:rsid w:val="00056A26"/>
    <w:rsid w:val="00062023"/>
    <w:rsid w:val="000655A6"/>
    <w:rsid w:val="00080512"/>
    <w:rsid w:val="000C47C3"/>
    <w:rsid w:val="000D58AB"/>
    <w:rsid w:val="0011507D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840A1"/>
    <w:rsid w:val="002B6339"/>
    <w:rsid w:val="002E00EE"/>
    <w:rsid w:val="003172DC"/>
    <w:rsid w:val="0033338C"/>
    <w:rsid w:val="0035462D"/>
    <w:rsid w:val="003765B8"/>
    <w:rsid w:val="00384CDA"/>
    <w:rsid w:val="003A71A1"/>
    <w:rsid w:val="003C3971"/>
    <w:rsid w:val="003D429A"/>
    <w:rsid w:val="00423334"/>
    <w:rsid w:val="004345EC"/>
    <w:rsid w:val="0044364B"/>
    <w:rsid w:val="00454360"/>
    <w:rsid w:val="00465515"/>
    <w:rsid w:val="004929E3"/>
    <w:rsid w:val="004C61CE"/>
    <w:rsid w:val="004D3578"/>
    <w:rsid w:val="004E213A"/>
    <w:rsid w:val="004F0988"/>
    <w:rsid w:val="004F3340"/>
    <w:rsid w:val="0053388B"/>
    <w:rsid w:val="00535773"/>
    <w:rsid w:val="00543E6C"/>
    <w:rsid w:val="00546D44"/>
    <w:rsid w:val="0056254B"/>
    <w:rsid w:val="00565087"/>
    <w:rsid w:val="0057305F"/>
    <w:rsid w:val="00586E2E"/>
    <w:rsid w:val="00597B11"/>
    <w:rsid w:val="005D2E01"/>
    <w:rsid w:val="005D7526"/>
    <w:rsid w:val="005E4BB2"/>
    <w:rsid w:val="00602AEA"/>
    <w:rsid w:val="00614FDF"/>
    <w:rsid w:val="00631B7B"/>
    <w:rsid w:val="0063543D"/>
    <w:rsid w:val="0063585B"/>
    <w:rsid w:val="00647114"/>
    <w:rsid w:val="006A323F"/>
    <w:rsid w:val="006A6F17"/>
    <w:rsid w:val="006B30D0"/>
    <w:rsid w:val="006C1584"/>
    <w:rsid w:val="006C3D95"/>
    <w:rsid w:val="006E5C86"/>
    <w:rsid w:val="006F61D7"/>
    <w:rsid w:val="00701116"/>
    <w:rsid w:val="00713C44"/>
    <w:rsid w:val="00734A5B"/>
    <w:rsid w:val="0074026F"/>
    <w:rsid w:val="007429F6"/>
    <w:rsid w:val="00743C79"/>
    <w:rsid w:val="00744E76"/>
    <w:rsid w:val="00774DA4"/>
    <w:rsid w:val="00781F0F"/>
    <w:rsid w:val="007B600E"/>
    <w:rsid w:val="007F0F4A"/>
    <w:rsid w:val="008028A4"/>
    <w:rsid w:val="00830747"/>
    <w:rsid w:val="0083684A"/>
    <w:rsid w:val="008768CA"/>
    <w:rsid w:val="00885367"/>
    <w:rsid w:val="008A6463"/>
    <w:rsid w:val="008C384C"/>
    <w:rsid w:val="0090271F"/>
    <w:rsid w:val="00902E23"/>
    <w:rsid w:val="009114D7"/>
    <w:rsid w:val="0091348E"/>
    <w:rsid w:val="00917CCB"/>
    <w:rsid w:val="00942EC2"/>
    <w:rsid w:val="00973023"/>
    <w:rsid w:val="0098113E"/>
    <w:rsid w:val="00985F99"/>
    <w:rsid w:val="009C3E5A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C70"/>
    <w:rsid w:val="00AC6BC6"/>
    <w:rsid w:val="00AE65E2"/>
    <w:rsid w:val="00B15449"/>
    <w:rsid w:val="00B66DD7"/>
    <w:rsid w:val="00B81824"/>
    <w:rsid w:val="00B93086"/>
    <w:rsid w:val="00B93FB3"/>
    <w:rsid w:val="00BA19ED"/>
    <w:rsid w:val="00BA4B8D"/>
    <w:rsid w:val="00BC0519"/>
    <w:rsid w:val="00BC0F7D"/>
    <w:rsid w:val="00BD7D31"/>
    <w:rsid w:val="00BE3255"/>
    <w:rsid w:val="00BF128E"/>
    <w:rsid w:val="00C074DD"/>
    <w:rsid w:val="00C1496A"/>
    <w:rsid w:val="00C33079"/>
    <w:rsid w:val="00C41F2A"/>
    <w:rsid w:val="00C45231"/>
    <w:rsid w:val="00C72833"/>
    <w:rsid w:val="00C80F1D"/>
    <w:rsid w:val="00C93F40"/>
    <w:rsid w:val="00CA3D0C"/>
    <w:rsid w:val="00CB0749"/>
    <w:rsid w:val="00CC4BC3"/>
    <w:rsid w:val="00CD2E3D"/>
    <w:rsid w:val="00D12A57"/>
    <w:rsid w:val="00D544DE"/>
    <w:rsid w:val="00D57972"/>
    <w:rsid w:val="00D6299F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13CA"/>
    <w:rsid w:val="00F025A2"/>
    <w:rsid w:val="00F04712"/>
    <w:rsid w:val="00F13360"/>
    <w:rsid w:val="00F22EC7"/>
    <w:rsid w:val="00F325C8"/>
    <w:rsid w:val="00F653B8"/>
    <w:rsid w:val="00F76708"/>
    <w:rsid w:val="00F80895"/>
    <w:rsid w:val="00F9008D"/>
    <w:rsid w:val="00FA1266"/>
    <w:rsid w:val="00FC1192"/>
    <w:rsid w:val="011629BA"/>
    <w:rsid w:val="01295F0D"/>
    <w:rsid w:val="01410DC2"/>
    <w:rsid w:val="01536085"/>
    <w:rsid w:val="01652E48"/>
    <w:rsid w:val="018F1743"/>
    <w:rsid w:val="01907C39"/>
    <w:rsid w:val="01E70C97"/>
    <w:rsid w:val="029011A2"/>
    <w:rsid w:val="02A03627"/>
    <w:rsid w:val="02DB4554"/>
    <w:rsid w:val="02EE768C"/>
    <w:rsid w:val="03BF3D9F"/>
    <w:rsid w:val="03C80AD2"/>
    <w:rsid w:val="04076F95"/>
    <w:rsid w:val="04421BA4"/>
    <w:rsid w:val="044B12E0"/>
    <w:rsid w:val="046301A2"/>
    <w:rsid w:val="04732FB8"/>
    <w:rsid w:val="04871DE8"/>
    <w:rsid w:val="04A12403"/>
    <w:rsid w:val="04A815F7"/>
    <w:rsid w:val="04AD06A4"/>
    <w:rsid w:val="04BD1E3A"/>
    <w:rsid w:val="050C7718"/>
    <w:rsid w:val="05214F03"/>
    <w:rsid w:val="05C6466C"/>
    <w:rsid w:val="05DB67C3"/>
    <w:rsid w:val="05F02736"/>
    <w:rsid w:val="062C2061"/>
    <w:rsid w:val="067C67DB"/>
    <w:rsid w:val="07073FA3"/>
    <w:rsid w:val="076202A2"/>
    <w:rsid w:val="076A2A73"/>
    <w:rsid w:val="07C3764D"/>
    <w:rsid w:val="07F66AC5"/>
    <w:rsid w:val="0833764C"/>
    <w:rsid w:val="0848005E"/>
    <w:rsid w:val="084B1A9E"/>
    <w:rsid w:val="084C657D"/>
    <w:rsid w:val="084D12F0"/>
    <w:rsid w:val="087B6B61"/>
    <w:rsid w:val="087E40F9"/>
    <w:rsid w:val="08916AA8"/>
    <w:rsid w:val="089F664F"/>
    <w:rsid w:val="08AF00C1"/>
    <w:rsid w:val="08B531C0"/>
    <w:rsid w:val="08D53034"/>
    <w:rsid w:val="08DA28B3"/>
    <w:rsid w:val="0903652D"/>
    <w:rsid w:val="09104DCD"/>
    <w:rsid w:val="09606948"/>
    <w:rsid w:val="096E0D4F"/>
    <w:rsid w:val="09736AE0"/>
    <w:rsid w:val="0A143BE1"/>
    <w:rsid w:val="0A286DFB"/>
    <w:rsid w:val="0ABC02E8"/>
    <w:rsid w:val="0AC16484"/>
    <w:rsid w:val="0AD555AC"/>
    <w:rsid w:val="0AED24FC"/>
    <w:rsid w:val="0B24532C"/>
    <w:rsid w:val="0B3F6621"/>
    <w:rsid w:val="0B527B25"/>
    <w:rsid w:val="0B5E0983"/>
    <w:rsid w:val="0B6A4840"/>
    <w:rsid w:val="0B707256"/>
    <w:rsid w:val="0B7129F9"/>
    <w:rsid w:val="0B744B6D"/>
    <w:rsid w:val="0B7E60C9"/>
    <w:rsid w:val="0B927AF3"/>
    <w:rsid w:val="0BEF4F2C"/>
    <w:rsid w:val="0BF56721"/>
    <w:rsid w:val="0C5161F8"/>
    <w:rsid w:val="0C52360D"/>
    <w:rsid w:val="0C7C1976"/>
    <w:rsid w:val="0CAC6DE2"/>
    <w:rsid w:val="0D3A5239"/>
    <w:rsid w:val="0D3A7039"/>
    <w:rsid w:val="0D4356A8"/>
    <w:rsid w:val="0D8972A3"/>
    <w:rsid w:val="0D94436C"/>
    <w:rsid w:val="0D980C13"/>
    <w:rsid w:val="0DB607B8"/>
    <w:rsid w:val="0DC22600"/>
    <w:rsid w:val="0DC51AC4"/>
    <w:rsid w:val="0DC63EF2"/>
    <w:rsid w:val="0DD75C5E"/>
    <w:rsid w:val="0DE9579A"/>
    <w:rsid w:val="0DFF4B13"/>
    <w:rsid w:val="0E093416"/>
    <w:rsid w:val="0E402695"/>
    <w:rsid w:val="0E6B4543"/>
    <w:rsid w:val="0E777792"/>
    <w:rsid w:val="0E7B1FCA"/>
    <w:rsid w:val="0E880E39"/>
    <w:rsid w:val="0E9D025B"/>
    <w:rsid w:val="0EF97174"/>
    <w:rsid w:val="0F2550AA"/>
    <w:rsid w:val="0F3A116B"/>
    <w:rsid w:val="0F511411"/>
    <w:rsid w:val="0F703346"/>
    <w:rsid w:val="0F80004E"/>
    <w:rsid w:val="0F871EAB"/>
    <w:rsid w:val="0FDF5A14"/>
    <w:rsid w:val="1008703A"/>
    <w:rsid w:val="10126FBC"/>
    <w:rsid w:val="103809FF"/>
    <w:rsid w:val="1096068D"/>
    <w:rsid w:val="10B951CF"/>
    <w:rsid w:val="10BB3068"/>
    <w:rsid w:val="10D82C05"/>
    <w:rsid w:val="110E3EB6"/>
    <w:rsid w:val="111E4B32"/>
    <w:rsid w:val="11617971"/>
    <w:rsid w:val="11622F64"/>
    <w:rsid w:val="116F4939"/>
    <w:rsid w:val="11846297"/>
    <w:rsid w:val="118660F9"/>
    <w:rsid w:val="11AD4D58"/>
    <w:rsid w:val="11BA4661"/>
    <w:rsid w:val="11BA6A1A"/>
    <w:rsid w:val="11EE75FC"/>
    <w:rsid w:val="11FA2349"/>
    <w:rsid w:val="126548EE"/>
    <w:rsid w:val="129E41E5"/>
    <w:rsid w:val="12C003F7"/>
    <w:rsid w:val="12DD774D"/>
    <w:rsid w:val="136404F3"/>
    <w:rsid w:val="13B61E8E"/>
    <w:rsid w:val="13C23A1B"/>
    <w:rsid w:val="13CF28FB"/>
    <w:rsid w:val="14175E0A"/>
    <w:rsid w:val="141F1BA5"/>
    <w:rsid w:val="142A2204"/>
    <w:rsid w:val="14782396"/>
    <w:rsid w:val="148942E3"/>
    <w:rsid w:val="14AC25B0"/>
    <w:rsid w:val="14AE0BED"/>
    <w:rsid w:val="14AF303C"/>
    <w:rsid w:val="14BE55AD"/>
    <w:rsid w:val="15281376"/>
    <w:rsid w:val="156508EF"/>
    <w:rsid w:val="157177C3"/>
    <w:rsid w:val="1581047E"/>
    <w:rsid w:val="15C84147"/>
    <w:rsid w:val="15CA017F"/>
    <w:rsid w:val="15FC08F6"/>
    <w:rsid w:val="1646133C"/>
    <w:rsid w:val="16DC0535"/>
    <w:rsid w:val="170716B6"/>
    <w:rsid w:val="1748083E"/>
    <w:rsid w:val="17553F9F"/>
    <w:rsid w:val="175623CE"/>
    <w:rsid w:val="17D01F3A"/>
    <w:rsid w:val="17DC7DAF"/>
    <w:rsid w:val="180E4FC5"/>
    <w:rsid w:val="18171331"/>
    <w:rsid w:val="184A4BE3"/>
    <w:rsid w:val="185060EC"/>
    <w:rsid w:val="185A42FA"/>
    <w:rsid w:val="189D2207"/>
    <w:rsid w:val="18A45C40"/>
    <w:rsid w:val="18D57338"/>
    <w:rsid w:val="18E96032"/>
    <w:rsid w:val="18EE62E8"/>
    <w:rsid w:val="18F96461"/>
    <w:rsid w:val="19116F8E"/>
    <w:rsid w:val="19551A74"/>
    <w:rsid w:val="195F7D63"/>
    <w:rsid w:val="197C2433"/>
    <w:rsid w:val="19933139"/>
    <w:rsid w:val="19AC4F46"/>
    <w:rsid w:val="19D57461"/>
    <w:rsid w:val="19EE7D0B"/>
    <w:rsid w:val="1A191F3E"/>
    <w:rsid w:val="1A5163D6"/>
    <w:rsid w:val="1A54768F"/>
    <w:rsid w:val="1A5A669E"/>
    <w:rsid w:val="1AC56317"/>
    <w:rsid w:val="1B777BC9"/>
    <w:rsid w:val="1B8D6B92"/>
    <w:rsid w:val="1B936CD6"/>
    <w:rsid w:val="1B990279"/>
    <w:rsid w:val="1B9B4E1C"/>
    <w:rsid w:val="1B9C50E9"/>
    <w:rsid w:val="1BAA5FDD"/>
    <w:rsid w:val="1BAD4429"/>
    <w:rsid w:val="1BB80557"/>
    <w:rsid w:val="1BF24F3D"/>
    <w:rsid w:val="1C1D36F1"/>
    <w:rsid w:val="1C386892"/>
    <w:rsid w:val="1C5F3B2B"/>
    <w:rsid w:val="1C7530BF"/>
    <w:rsid w:val="1CF005FD"/>
    <w:rsid w:val="1D0B195E"/>
    <w:rsid w:val="1D3570D5"/>
    <w:rsid w:val="1D4E0EB2"/>
    <w:rsid w:val="1D8F4E65"/>
    <w:rsid w:val="1DB553DF"/>
    <w:rsid w:val="1DBF1882"/>
    <w:rsid w:val="1DF17BE1"/>
    <w:rsid w:val="1E4719A3"/>
    <w:rsid w:val="1E6C5F4E"/>
    <w:rsid w:val="1EA65561"/>
    <w:rsid w:val="1EAD4127"/>
    <w:rsid w:val="1EB8797A"/>
    <w:rsid w:val="1EEC719E"/>
    <w:rsid w:val="1F0242AA"/>
    <w:rsid w:val="1F044236"/>
    <w:rsid w:val="1F25251D"/>
    <w:rsid w:val="1F2B5438"/>
    <w:rsid w:val="1F595467"/>
    <w:rsid w:val="1F5C06A1"/>
    <w:rsid w:val="1FBB5482"/>
    <w:rsid w:val="200D64BE"/>
    <w:rsid w:val="20256516"/>
    <w:rsid w:val="20584BED"/>
    <w:rsid w:val="21061BA2"/>
    <w:rsid w:val="212B1C97"/>
    <w:rsid w:val="21361FB5"/>
    <w:rsid w:val="214B3D89"/>
    <w:rsid w:val="21575426"/>
    <w:rsid w:val="215C1F77"/>
    <w:rsid w:val="2177769E"/>
    <w:rsid w:val="21D25FF2"/>
    <w:rsid w:val="21F70210"/>
    <w:rsid w:val="223C2DAF"/>
    <w:rsid w:val="224E39C0"/>
    <w:rsid w:val="22682C5C"/>
    <w:rsid w:val="226E077B"/>
    <w:rsid w:val="22923DE9"/>
    <w:rsid w:val="22973417"/>
    <w:rsid w:val="229D5794"/>
    <w:rsid w:val="22C629AC"/>
    <w:rsid w:val="22E96F92"/>
    <w:rsid w:val="230D3451"/>
    <w:rsid w:val="234B3276"/>
    <w:rsid w:val="23773623"/>
    <w:rsid w:val="2377693D"/>
    <w:rsid w:val="239F724D"/>
    <w:rsid w:val="23AB1721"/>
    <w:rsid w:val="23EF0BE1"/>
    <w:rsid w:val="246A08B9"/>
    <w:rsid w:val="24754B15"/>
    <w:rsid w:val="247F64CC"/>
    <w:rsid w:val="248D420D"/>
    <w:rsid w:val="24921B27"/>
    <w:rsid w:val="24B97631"/>
    <w:rsid w:val="24C90419"/>
    <w:rsid w:val="24F0284D"/>
    <w:rsid w:val="25202C91"/>
    <w:rsid w:val="252331A5"/>
    <w:rsid w:val="25425A19"/>
    <w:rsid w:val="258B2F2B"/>
    <w:rsid w:val="25AB3D1C"/>
    <w:rsid w:val="25D90A1B"/>
    <w:rsid w:val="25E22192"/>
    <w:rsid w:val="25F332FF"/>
    <w:rsid w:val="26274BB6"/>
    <w:rsid w:val="26356536"/>
    <w:rsid w:val="268B243A"/>
    <w:rsid w:val="269C627F"/>
    <w:rsid w:val="26AA20D3"/>
    <w:rsid w:val="26E576C7"/>
    <w:rsid w:val="26F04260"/>
    <w:rsid w:val="26F81EB4"/>
    <w:rsid w:val="26FB2F1B"/>
    <w:rsid w:val="27310B9A"/>
    <w:rsid w:val="273E1C11"/>
    <w:rsid w:val="27815619"/>
    <w:rsid w:val="279E2679"/>
    <w:rsid w:val="27D65541"/>
    <w:rsid w:val="27EC5FCE"/>
    <w:rsid w:val="28671C46"/>
    <w:rsid w:val="2897657D"/>
    <w:rsid w:val="28AB19F4"/>
    <w:rsid w:val="28D71E0B"/>
    <w:rsid w:val="28F045AC"/>
    <w:rsid w:val="2999350D"/>
    <w:rsid w:val="299E7E78"/>
    <w:rsid w:val="29D60A95"/>
    <w:rsid w:val="29D94FA1"/>
    <w:rsid w:val="29E31604"/>
    <w:rsid w:val="29F87E04"/>
    <w:rsid w:val="2A2D73EC"/>
    <w:rsid w:val="2A3B565F"/>
    <w:rsid w:val="2AA369DD"/>
    <w:rsid w:val="2AEC47FC"/>
    <w:rsid w:val="2AF1331E"/>
    <w:rsid w:val="2B3762A6"/>
    <w:rsid w:val="2B5B0F6E"/>
    <w:rsid w:val="2B9970F1"/>
    <w:rsid w:val="2C1738CF"/>
    <w:rsid w:val="2CB5787B"/>
    <w:rsid w:val="2D0B7148"/>
    <w:rsid w:val="2D17770B"/>
    <w:rsid w:val="2D354DCA"/>
    <w:rsid w:val="2D6E6943"/>
    <w:rsid w:val="2D7E4AF7"/>
    <w:rsid w:val="2D8E349F"/>
    <w:rsid w:val="2D9469E6"/>
    <w:rsid w:val="2DAF78FF"/>
    <w:rsid w:val="2DEF20F0"/>
    <w:rsid w:val="2E106E4C"/>
    <w:rsid w:val="2E4C211D"/>
    <w:rsid w:val="2E4D7F49"/>
    <w:rsid w:val="2E4E1129"/>
    <w:rsid w:val="2E6446EB"/>
    <w:rsid w:val="2E7F0E61"/>
    <w:rsid w:val="2E870765"/>
    <w:rsid w:val="2E8D0791"/>
    <w:rsid w:val="2E9B39A1"/>
    <w:rsid w:val="2F047EE8"/>
    <w:rsid w:val="2F085C75"/>
    <w:rsid w:val="2F2B12A9"/>
    <w:rsid w:val="2F626907"/>
    <w:rsid w:val="2FB449B9"/>
    <w:rsid w:val="2FC73BC7"/>
    <w:rsid w:val="2FE311E4"/>
    <w:rsid w:val="2FFD3FAC"/>
    <w:rsid w:val="3004586C"/>
    <w:rsid w:val="30160ACC"/>
    <w:rsid w:val="3045081F"/>
    <w:rsid w:val="30834BF9"/>
    <w:rsid w:val="30944718"/>
    <w:rsid w:val="30C01078"/>
    <w:rsid w:val="3133127A"/>
    <w:rsid w:val="31353CD7"/>
    <w:rsid w:val="317662E9"/>
    <w:rsid w:val="31954796"/>
    <w:rsid w:val="319F0073"/>
    <w:rsid w:val="31B9498A"/>
    <w:rsid w:val="32044DED"/>
    <w:rsid w:val="320C562E"/>
    <w:rsid w:val="327A0FE8"/>
    <w:rsid w:val="330258B3"/>
    <w:rsid w:val="33106E3B"/>
    <w:rsid w:val="333E4968"/>
    <w:rsid w:val="33D163EF"/>
    <w:rsid w:val="33E605A3"/>
    <w:rsid w:val="33E706E6"/>
    <w:rsid w:val="33F14703"/>
    <w:rsid w:val="33F7797D"/>
    <w:rsid w:val="345B2367"/>
    <w:rsid w:val="34A54544"/>
    <w:rsid w:val="34AE0539"/>
    <w:rsid w:val="34CD5068"/>
    <w:rsid w:val="34CE2B5B"/>
    <w:rsid w:val="34E944F6"/>
    <w:rsid w:val="34E94AA0"/>
    <w:rsid w:val="35072EAD"/>
    <w:rsid w:val="350960B1"/>
    <w:rsid w:val="35217336"/>
    <w:rsid w:val="35290A77"/>
    <w:rsid w:val="35356F10"/>
    <w:rsid w:val="355C013C"/>
    <w:rsid w:val="356A601B"/>
    <w:rsid w:val="35841013"/>
    <w:rsid w:val="358B79C9"/>
    <w:rsid w:val="359A00B9"/>
    <w:rsid w:val="36225127"/>
    <w:rsid w:val="36237E20"/>
    <w:rsid w:val="36286678"/>
    <w:rsid w:val="363803C7"/>
    <w:rsid w:val="367620D2"/>
    <w:rsid w:val="3689139F"/>
    <w:rsid w:val="369608CE"/>
    <w:rsid w:val="36D067A6"/>
    <w:rsid w:val="37070D11"/>
    <w:rsid w:val="373F53DD"/>
    <w:rsid w:val="375948AC"/>
    <w:rsid w:val="376C5D00"/>
    <w:rsid w:val="376E276D"/>
    <w:rsid w:val="37A04E93"/>
    <w:rsid w:val="37EA0A17"/>
    <w:rsid w:val="380A7603"/>
    <w:rsid w:val="380B0BB2"/>
    <w:rsid w:val="380D32F1"/>
    <w:rsid w:val="380D5D0D"/>
    <w:rsid w:val="382F2C1E"/>
    <w:rsid w:val="38801C6C"/>
    <w:rsid w:val="38A45712"/>
    <w:rsid w:val="38A47DD9"/>
    <w:rsid w:val="38B04451"/>
    <w:rsid w:val="38CC35B4"/>
    <w:rsid w:val="3933207C"/>
    <w:rsid w:val="394B37F2"/>
    <w:rsid w:val="39985F30"/>
    <w:rsid w:val="39D3500A"/>
    <w:rsid w:val="39D96419"/>
    <w:rsid w:val="39E55169"/>
    <w:rsid w:val="39E84553"/>
    <w:rsid w:val="3A094E52"/>
    <w:rsid w:val="3A3E4729"/>
    <w:rsid w:val="3A675D63"/>
    <w:rsid w:val="3A9F7948"/>
    <w:rsid w:val="3AA02CE4"/>
    <w:rsid w:val="3AA628ED"/>
    <w:rsid w:val="3AC76FD5"/>
    <w:rsid w:val="3ACE1617"/>
    <w:rsid w:val="3AD31906"/>
    <w:rsid w:val="3AD969F8"/>
    <w:rsid w:val="3AFD1BC4"/>
    <w:rsid w:val="3B4C622A"/>
    <w:rsid w:val="3BC25680"/>
    <w:rsid w:val="3BE16ECF"/>
    <w:rsid w:val="3C4B0ED5"/>
    <w:rsid w:val="3CA91418"/>
    <w:rsid w:val="3CBD75BF"/>
    <w:rsid w:val="3CC33BCC"/>
    <w:rsid w:val="3CD641A1"/>
    <w:rsid w:val="3CE2490A"/>
    <w:rsid w:val="3CEA648A"/>
    <w:rsid w:val="3D1502D9"/>
    <w:rsid w:val="3D555673"/>
    <w:rsid w:val="3D5657CC"/>
    <w:rsid w:val="3D5D2E26"/>
    <w:rsid w:val="3D876DDA"/>
    <w:rsid w:val="3D8E5ECA"/>
    <w:rsid w:val="3DB21166"/>
    <w:rsid w:val="3DB52FFB"/>
    <w:rsid w:val="3DB932B8"/>
    <w:rsid w:val="3DDF3C84"/>
    <w:rsid w:val="3DF55B8D"/>
    <w:rsid w:val="3DF740D2"/>
    <w:rsid w:val="3E2942BE"/>
    <w:rsid w:val="3E300439"/>
    <w:rsid w:val="3E320B89"/>
    <w:rsid w:val="3E3906BC"/>
    <w:rsid w:val="3E75521D"/>
    <w:rsid w:val="3E8412E9"/>
    <w:rsid w:val="3EDC10D0"/>
    <w:rsid w:val="3EE10368"/>
    <w:rsid w:val="3EF13BC7"/>
    <w:rsid w:val="3EF53D00"/>
    <w:rsid w:val="3F0C4369"/>
    <w:rsid w:val="3F2F53AA"/>
    <w:rsid w:val="3F5F1F5C"/>
    <w:rsid w:val="3F6A5EE0"/>
    <w:rsid w:val="3FD50D82"/>
    <w:rsid w:val="402417C8"/>
    <w:rsid w:val="40372073"/>
    <w:rsid w:val="404F52A8"/>
    <w:rsid w:val="40B6211F"/>
    <w:rsid w:val="40C2573C"/>
    <w:rsid w:val="40D34024"/>
    <w:rsid w:val="412912D7"/>
    <w:rsid w:val="41366B89"/>
    <w:rsid w:val="41771599"/>
    <w:rsid w:val="41A04E11"/>
    <w:rsid w:val="420558C2"/>
    <w:rsid w:val="42057B28"/>
    <w:rsid w:val="42880654"/>
    <w:rsid w:val="428D14EF"/>
    <w:rsid w:val="4296187E"/>
    <w:rsid w:val="42A65AF0"/>
    <w:rsid w:val="42AD56C6"/>
    <w:rsid w:val="42FF71DC"/>
    <w:rsid w:val="42FF7548"/>
    <w:rsid w:val="434D155D"/>
    <w:rsid w:val="435E53D9"/>
    <w:rsid w:val="438607EE"/>
    <w:rsid w:val="43BD5DE5"/>
    <w:rsid w:val="43D65E39"/>
    <w:rsid w:val="441111D7"/>
    <w:rsid w:val="441C3FE2"/>
    <w:rsid w:val="444D54BA"/>
    <w:rsid w:val="449D508C"/>
    <w:rsid w:val="44B15AF7"/>
    <w:rsid w:val="44B36E39"/>
    <w:rsid w:val="44EC7013"/>
    <w:rsid w:val="44FB3AE3"/>
    <w:rsid w:val="45427AA4"/>
    <w:rsid w:val="45564CA5"/>
    <w:rsid w:val="455B6233"/>
    <w:rsid w:val="456A6A48"/>
    <w:rsid w:val="457C3D14"/>
    <w:rsid w:val="45865E2C"/>
    <w:rsid w:val="45911A43"/>
    <w:rsid w:val="45A24E61"/>
    <w:rsid w:val="45F10EC5"/>
    <w:rsid w:val="4676381B"/>
    <w:rsid w:val="467744FD"/>
    <w:rsid w:val="46A9603F"/>
    <w:rsid w:val="46AF30F0"/>
    <w:rsid w:val="46E12276"/>
    <w:rsid w:val="46F51A7F"/>
    <w:rsid w:val="47140188"/>
    <w:rsid w:val="476B7898"/>
    <w:rsid w:val="47B32E9C"/>
    <w:rsid w:val="48212AE9"/>
    <w:rsid w:val="486C4CE7"/>
    <w:rsid w:val="489713C3"/>
    <w:rsid w:val="48A262B1"/>
    <w:rsid w:val="48BA3284"/>
    <w:rsid w:val="48CB1CC0"/>
    <w:rsid w:val="49013C23"/>
    <w:rsid w:val="49163580"/>
    <w:rsid w:val="492A1BD4"/>
    <w:rsid w:val="49582843"/>
    <w:rsid w:val="49A418F2"/>
    <w:rsid w:val="49C8100A"/>
    <w:rsid w:val="49FF2037"/>
    <w:rsid w:val="4A270A04"/>
    <w:rsid w:val="4A6F608D"/>
    <w:rsid w:val="4A885CE1"/>
    <w:rsid w:val="4ABE4F66"/>
    <w:rsid w:val="4ADB4E28"/>
    <w:rsid w:val="4AF75899"/>
    <w:rsid w:val="4B2517BD"/>
    <w:rsid w:val="4B333D7A"/>
    <w:rsid w:val="4B5523AC"/>
    <w:rsid w:val="4BC74E08"/>
    <w:rsid w:val="4BD07997"/>
    <w:rsid w:val="4C6F66E5"/>
    <w:rsid w:val="4C786851"/>
    <w:rsid w:val="4C942881"/>
    <w:rsid w:val="4CD020F9"/>
    <w:rsid w:val="4D2F7723"/>
    <w:rsid w:val="4D406BD1"/>
    <w:rsid w:val="4D5047B5"/>
    <w:rsid w:val="4D605A45"/>
    <w:rsid w:val="4DF521AC"/>
    <w:rsid w:val="4E0A2800"/>
    <w:rsid w:val="4E5079C5"/>
    <w:rsid w:val="4E623BD3"/>
    <w:rsid w:val="4E7906E7"/>
    <w:rsid w:val="4E993495"/>
    <w:rsid w:val="4EA30D9D"/>
    <w:rsid w:val="4EB2058C"/>
    <w:rsid w:val="4EB60C48"/>
    <w:rsid w:val="4EEF1B44"/>
    <w:rsid w:val="4F0A27C3"/>
    <w:rsid w:val="4F165D52"/>
    <w:rsid w:val="4F1D369F"/>
    <w:rsid w:val="4F290247"/>
    <w:rsid w:val="4F332C0A"/>
    <w:rsid w:val="4F433DC8"/>
    <w:rsid w:val="4FA14EEC"/>
    <w:rsid w:val="4FA84227"/>
    <w:rsid w:val="4FE223EE"/>
    <w:rsid w:val="501F59A7"/>
    <w:rsid w:val="503D3F59"/>
    <w:rsid w:val="5095674A"/>
    <w:rsid w:val="50A01EE7"/>
    <w:rsid w:val="50A6221C"/>
    <w:rsid w:val="50AC4C20"/>
    <w:rsid w:val="50B61B8B"/>
    <w:rsid w:val="50C577D9"/>
    <w:rsid w:val="50E00158"/>
    <w:rsid w:val="50E8434B"/>
    <w:rsid w:val="50F0291C"/>
    <w:rsid w:val="51286AE9"/>
    <w:rsid w:val="516C5BB7"/>
    <w:rsid w:val="51881606"/>
    <w:rsid w:val="518E2820"/>
    <w:rsid w:val="51AC5137"/>
    <w:rsid w:val="51B463DB"/>
    <w:rsid w:val="51C31254"/>
    <w:rsid w:val="51C979DD"/>
    <w:rsid w:val="520A22AE"/>
    <w:rsid w:val="52247A0F"/>
    <w:rsid w:val="523D42DD"/>
    <w:rsid w:val="52853336"/>
    <w:rsid w:val="52881D50"/>
    <w:rsid w:val="529B3EC4"/>
    <w:rsid w:val="52DB19FD"/>
    <w:rsid w:val="52EE339D"/>
    <w:rsid w:val="5306292A"/>
    <w:rsid w:val="530822C8"/>
    <w:rsid w:val="536F3F83"/>
    <w:rsid w:val="53707DDE"/>
    <w:rsid w:val="537E0058"/>
    <w:rsid w:val="53950AA6"/>
    <w:rsid w:val="53C502CE"/>
    <w:rsid w:val="53E8652B"/>
    <w:rsid w:val="53EB486A"/>
    <w:rsid w:val="53EE67E9"/>
    <w:rsid w:val="53FD1C03"/>
    <w:rsid w:val="540817F6"/>
    <w:rsid w:val="543F413B"/>
    <w:rsid w:val="54591CDE"/>
    <w:rsid w:val="54625354"/>
    <w:rsid w:val="55942252"/>
    <w:rsid w:val="55EC2897"/>
    <w:rsid w:val="5652511E"/>
    <w:rsid w:val="56543A0D"/>
    <w:rsid w:val="566B50BC"/>
    <w:rsid w:val="56A4132F"/>
    <w:rsid w:val="56AF2E6F"/>
    <w:rsid w:val="56F37D3E"/>
    <w:rsid w:val="56F473C0"/>
    <w:rsid w:val="56FD3D8C"/>
    <w:rsid w:val="570B6550"/>
    <w:rsid w:val="57196157"/>
    <w:rsid w:val="57745BB6"/>
    <w:rsid w:val="57BD6C04"/>
    <w:rsid w:val="57C51573"/>
    <w:rsid w:val="57DE28CC"/>
    <w:rsid w:val="57FF606E"/>
    <w:rsid w:val="580716CC"/>
    <w:rsid w:val="58220A26"/>
    <w:rsid w:val="58381DBD"/>
    <w:rsid w:val="58510290"/>
    <w:rsid w:val="58B91125"/>
    <w:rsid w:val="58C64CF3"/>
    <w:rsid w:val="58CB3B78"/>
    <w:rsid w:val="590D2328"/>
    <w:rsid w:val="59232C0B"/>
    <w:rsid w:val="594D06B7"/>
    <w:rsid w:val="598D03EC"/>
    <w:rsid w:val="59C83A39"/>
    <w:rsid w:val="5A361544"/>
    <w:rsid w:val="5A3F108A"/>
    <w:rsid w:val="5A6D76C0"/>
    <w:rsid w:val="5A723A0D"/>
    <w:rsid w:val="5A762255"/>
    <w:rsid w:val="5A9D621A"/>
    <w:rsid w:val="5AB17106"/>
    <w:rsid w:val="5ACF40CD"/>
    <w:rsid w:val="5B443E9C"/>
    <w:rsid w:val="5B707739"/>
    <w:rsid w:val="5B956906"/>
    <w:rsid w:val="5BCE4EA4"/>
    <w:rsid w:val="5BD637EC"/>
    <w:rsid w:val="5BDE5A43"/>
    <w:rsid w:val="5BE0323A"/>
    <w:rsid w:val="5C1B7F5F"/>
    <w:rsid w:val="5C34166A"/>
    <w:rsid w:val="5C4A36B7"/>
    <w:rsid w:val="5CE536CF"/>
    <w:rsid w:val="5D230368"/>
    <w:rsid w:val="5D255730"/>
    <w:rsid w:val="5D5667E0"/>
    <w:rsid w:val="5D580881"/>
    <w:rsid w:val="5DA13534"/>
    <w:rsid w:val="5DCB56EC"/>
    <w:rsid w:val="5E1463C6"/>
    <w:rsid w:val="5E4B7A1D"/>
    <w:rsid w:val="5E50050F"/>
    <w:rsid w:val="5E68591D"/>
    <w:rsid w:val="5EA97C8F"/>
    <w:rsid w:val="5F0936DE"/>
    <w:rsid w:val="5F171517"/>
    <w:rsid w:val="5F7D16C2"/>
    <w:rsid w:val="5F892553"/>
    <w:rsid w:val="6046706E"/>
    <w:rsid w:val="60492B3E"/>
    <w:rsid w:val="606B206F"/>
    <w:rsid w:val="60A859A2"/>
    <w:rsid w:val="60AB29AA"/>
    <w:rsid w:val="60AC67BD"/>
    <w:rsid w:val="60C06489"/>
    <w:rsid w:val="612354B4"/>
    <w:rsid w:val="615A223E"/>
    <w:rsid w:val="615B47A6"/>
    <w:rsid w:val="616435A6"/>
    <w:rsid w:val="61A6014E"/>
    <w:rsid w:val="61D63921"/>
    <w:rsid w:val="61F443E9"/>
    <w:rsid w:val="62213533"/>
    <w:rsid w:val="62270D05"/>
    <w:rsid w:val="62461BF2"/>
    <w:rsid w:val="62607426"/>
    <w:rsid w:val="629D7EE8"/>
    <w:rsid w:val="62E7507D"/>
    <w:rsid w:val="62F67597"/>
    <w:rsid w:val="630C34D0"/>
    <w:rsid w:val="6322080B"/>
    <w:rsid w:val="63A36BE5"/>
    <w:rsid w:val="63E5033D"/>
    <w:rsid w:val="63EE162B"/>
    <w:rsid w:val="63F75B8A"/>
    <w:rsid w:val="641B0760"/>
    <w:rsid w:val="64203CB4"/>
    <w:rsid w:val="64335EB1"/>
    <w:rsid w:val="644B25BC"/>
    <w:rsid w:val="647F6D16"/>
    <w:rsid w:val="64EB1866"/>
    <w:rsid w:val="64F702F2"/>
    <w:rsid w:val="651424EE"/>
    <w:rsid w:val="65287A29"/>
    <w:rsid w:val="655E1155"/>
    <w:rsid w:val="655F4773"/>
    <w:rsid w:val="65636455"/>
    <w:rsid w:val="65A240BE"/>
    <w:rsid w:val="65A273A9"/>
    <w:rsid w:val="65CB5A52"/>
    <w:rsid w:val="662861DC"/>
    <w:rsid w:val="66286B79"/>
    <w:rsid w:val="662E6EC0"/>
    <w:rsid w:val="66306F43"/>
    <w:rsid w:val="665265F4"/>
    <w:rsid w:val="66AF2B2C"/>
    <w:rsid w:val="672833FF"/>
    <w:rsid w:val="67447CAA"/>
    <w:rsid w:val="6772565E"/>
    <w:rsid w:val="679D7D9D"/>
    <w:rsid w:val="67B84A87"/>
    <w:rsid w:val="67E967D4"/>
    <w:rsid w:val="67EA1DE2"/>
    <w:rsid w:val="67F51F5D"/>
    <w:rsid w:val="681C0F9C"/>
    <w:rsid w:val="68280A59"/>
    <w:rsid w:val="685448E5"/>
    <w:rsid w:val="685A52F7"/>
    <w:rsid w:val="686F32ED"/>
    <w:rsid w:val="68763CFB"/>
    <w:rsid w:val="68775B46"/>
    <w:rsid w:val="68AB1911"/>
    <w:rsid w:val="68CC74D0"/>
    <w:rsid w:val="68DD058C"/>
    <w:rsid w:val="68E84B74"/>
    <w:rsid w:val="690300E6"/>
    <w:rsid w:val="692563EE"/>
    <w:rsid w:val="692D6BB4"/>
    <w:rsid w:val="6965727E"/>
    <w:rsid w:val="69785369"/>
    <w:rsid w:val="69D9569F"/>
    <w:rsid w:val="69F076EC"/>
    <w:rsid w:val="6A3001E9"/>
    <w:rsid w:val="6A55161C"/>
    <w:rsid w:val="6A65568E"/>
    <w:rsid w:val="6A9553FE"/>
    <w:rsid w:val="6AC30E38"/>
    <w:rsid w:val="6ADB66AC"/>
    <w:rsid w:val="6B3816B9"/>
    <w:rsid w:val="6B570F9E"/>
    <w:rsid w:val="6B704D44"/>
    <w:rsid w:val="6B7A4A17"/>
    <w:rsid w:val="6B7F1BF6"/>
    <w:rsid w:val="6B9512FD"/>
    <w:rsid w:val="6BB554FE"/>
    <w:rsid w:val="6BB87BB7"/>
    <w:rsid w:val="6BC12EDC"/>
    <w:rsid w:val="6BE255D8"/>
    <w:rsid w:val="6BE76A97"/>
    <w:rsid w:val="6BF056A3"/>
    <w:rsid w:val="6BF43FAF"/>
    <w:rsid w:val="6C1363EA"/>
    <w:rsid w:val="6C3E480C"/>
    <w:rsid w:val="6C4A4478"/>
    <w:rsid w:val="6C5002D5"/>
    <w:rsid w:val="6C83219C"/>
    <w:rsid w:val="6C833B41"/>
    <w:rsid w:val="6C9803A4"/>
    <w:rsid w:val="6D243939"/>
    <w:rsid w:val="6D447778"/>
    <w:rsid w:val="6D620170"/>
    <w:rsid w:val="6D84645E"/>
    <w:rsid w:val="6D8F437E"/>
    <w:rsid w:val="6D990245"/>
    <w:rsid w:val="6DB46943"/>
    <w:rsid w:val="6DC62455"/>
    <w:rsid w:val="6E5A40EE"/>
    <w:rsid w:val="6E671D27"/>
    <w:rsid w:val="6E7D48F4"/>
    <w:rsid w:val="6E9C16AF"/>
    <w:rsid w:val="6E9D390D"/>
    <w:rsid w:val="6EE10B05"/>
    <w:rsid w:val="6F0472BB"/>
    <w:rsid w:val="6F206808"/>
    <w:rsid w:val="6F537CC8"/>
    <w:rsid w:val="6F5B3B07"/>
    <w:rsid w:val="6F7A7501"/>
    <w:rsid w:val="6FAD23B4"/>
    <w:rsid w:val="6FAD5E72"/>
    <w:rsid w:val="6FD101F3"/>
    <w:rsid w:val="6FE54985"/>
    <w:rsid w:val="6FEC7554"/>
    <w:rsid w:val="6FF1283A"/>
    <w:rsid w:val="717C638C"/>
    <w:rsid w:val="719B216D"/>
    <w:rsid w:val="71B752EE"/>
    <w:rsid w:val="72106F1F"/>
    <w:rsid w:val="724062B5"/>
    <w:rsid w:val="724F46F0"/>
    <w:rsid w:val="7255143F"/>
    <w:rsid w:val="726436E6"/>
    <w:rsid w:val="72700C83"/>
    <w:rsid w:val="728453D5"/>
    <w:rsid w:val="729B79DD"/>
    <w:rsid w:val="72F91A90"/>
    <w:rsid w:val="73B02110"/>
    <w:rsid w:val="73CE0E30"/>
    <w:rsid w:val="74044161"/>
    <w:rsid w:val="74194164"/>
    <w:rsid w:val="742D6B25"/>
    <w:rsid w:val="744446C4"/>
    <w:rsid w:val="747E2170"/>
    <w:rsid w:val="74994FF2"/>
    <w:rsid w:val="74BA0C6B"/>
    <w:rsid w:val="74EE31EA"/>
    <w:rsid w:val="75350693"/>
    <w:rsid w:val="7546677D"/>
    <w:rsid w:val="754B2AC0"/>
    <w:rsid w:val="757031D9"/>
    <w:rsid w:val="75842DFC"/>
    <w:rsid w:val="75BE0722"/>
    <w:rsid w:val="76437D02"/>
    <w:rsid w:val="765120A6"/>
    <w:rsid w:val="76BF7D3D"/>
    <w:rsid w:val="76E955C3"/>
    <w:rsid w:val="77123ACC"/>
    <w:rsid w:val="77247924"/>
    <w:rsid w:val="772B1B20"/>
    <w:rsid w:val="77510935"/>
    <w:rsid w:val="77634F3B"/>
    <w:rsid w:val="77D62A56"/>
    <w:rsid w:val="77E62733"/>
    <w:rsid w:val="77F84B71"/>
    <w:rsid w:val="780E1955"/>
    <w:rsid w:val="78293DC3"/>
    <w:rsid w:val="782D2D9B"/>
    <w:rsid w:val="783F4F70"/>
    <w:rsid w:val="785D218D"/>
    <w:rsid w:val="78B8567C"/>
    <w:rsid w:val="78F7615B"/>
    <w:rsid w:val="78FD2962"/>
    <w:rsid w:val="79307089"/>
    <w:rsid w:val="7954036F"/>
    <w:rsid w:val="7963139E"/>
    <w:rsid w:val="798B23A6"/>
    <w:rsid w:val="79A86542"/>
    <w:rsid w:val="79D00261"/>
    <w:rsid w:val="79EC33C3"/>
    <w:rsid w:val="7A1C4DC7"/>
    <w:rsid w:val="7A3A078E"/>
    <w:rsid w:val="7A45124E"/>
    <w:rsid w:val="7A4C7BCA"/>
    <w:rsid w:val="7A850292"/>
    <w:rsid w:val="7A864059"/>
    <w:rsid w:val="7A991285"/>
    <w:rsid w:val="7AB2157C"/>
    <w:rsid w:val="7AC528C4"/>
    <w:rsid w:val="7AE80992"/>
    <w:rsid w:val="7AE9752E"/>
    <w:rsid w:val="7B0320BB"/>
    <w:rsid w:val="7B1E76B6"/>
    <w:rsid w:val="7B5204F9"/>
    <w:rsid w:val="7B6E3852"/>
    <w:rsid w:val="7BCD7043"/>
    <w:rsid w:val="7BDA2B39"/>
    <w:rsid w:val="7C7F4F3C"/>
    <w:rsid w:val="7C9C55B4"/>
    <w:rsid w:val="7CA544A2"/>
    <w:rsid w:val="7CCD67D7"/>
    <w:rsid w:val="7CF45745"/>
    <w:rsid w:val="7D4D5856"/>
    <w:rsid w:val="7DAA16F6"/>
    <w:rsid w:val="7DE14EF9"/>
    <w:rsid w:val="7E183EEA"/>
    <w:rsid w:val="7E440B2B"/>
    <w:rsid w:val="7E6752B6"/>
    <w:rsid w:val="7E80292D"/>
    <w:rsid w:val="7E855AE7"/>
    <w:rsid w:val="7E9D718F"/>
    <w:rsid w:val="7EA874D5"/>
    <w:rsid w:val="7EAA0221"/>
    <w:rsid w:val="7EB02A3C"/>
    <w:rsid w:val="7F251450"/>
    <w:rsid w:val="7F381A47"/>
    <w:rsid w:val="7F3932D6"/>
    <w:rsid w:val="7F3B3199"/>
    <w:rsid w:val="7F3D07F6"/>
    <w:rsid w:val="7F827F3A"/>
    <w:rsid w:val="7F912BF1"/>
    <w:rsid w:val="7FA4150B"/>
    <w:rsid w:val="7FCC6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99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19">
    <w:name w:val="caption"/>
    <w:basedOn w:val="1"/>
    <w:next w:val="1"/>
    <w:unhideWhenUsed/>
    <w:qFormat/>
    <w:uiPriority w:val="35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20">
    <w:name w:val="List 2"/>
    <w:basedOn w:val="21"/>
    <w:qFormat/>
    <w:uiPriority w:val="99"/>
    <w:pPr>
      <w:ind w:left="851"/>
    </w:pPr>
  </w:style>
  <w:style w:type="paragraph" w:styleId="21">
    <w:name w:val="List"/>
    <w:basedOn w:val="1"/>
    <w:qFormat/>
    <w:uiPriority w:val="0"/>
    <w:pPr>
      <w:ind w:left="568" w:hanging="284"/>
    </w:pPr>
  </w:style>
  <w:style w:type="paragraph" w:styleId="22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3">
    <w:name w:val="Balloon Text"/>
    <w:basedOn w:val="1"/>
    <w:link w:val="68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4">
    <w:name w:val="footer"/>
    <w:basedOn w:val="1"/>
    <w:qFormat/>
    <w:uiPriority w:val="0"/>
    <w:pPr>
      <w:jc w:val="center"/>
    </w:pPr>
    <w:rPr>
      <w:i/>
    </w:rPr>
  </w:style>
  <w:style w:type="paragraph" w:styleId="25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6">
    <w:name w:val="toc 9"/>
    <w:basedOn w:val="22"/>
    <w:next w:val="1"/>
    <w:qFormat/>
    <w:uiPriority w:val="39"/>
    <w:pPr>
      <w:ind w:left="1418" w:hanging="1418"/>
    </w:pPr>
  </w:style>
  <w:style w:type="table" w:styleId="28">
    <w:name w:val="Table Grid"/>
    <w:basedOn w:val="2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0">
    <w:name w:val="page number"/>
    <w:basedOn w:val="29"/>
    <w:semiHidden/>
    <w:qFormat/>
    <w:uiPriority w:val="0"/>
  </w:style>
  <w:style w:type="character" w:styleId="31">
    <w:name w:val="FollowedHyperlink"/>
    <w:basedOn w:val="29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32">
    <w:name w:val="Hyperlink"/>
    <w:basedOn w:val="29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3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4">
    <w:name w:val="ZGSM"/>
    <w:qFormat/>
    <w:uiPriority w:val="0"/>
  </w:style>
  <w:style w:type="paragraph" w:customStyle="1" w:styleId="3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36">
    <w:name w:val="TT"/>
    <w:basedOn w:val="2"/>
    <w:next w:val="1"/>
    <w:qFormat/>
    <w:uiPriority w:val="0"/>
    <w:pPr>
      <w:outlineLvl w:val="9"/>
    </w:pPr>
  </w:style>
  <w:style w:type="paragraph" w:customStyle="1" w:styleId="37">
    <w:name w:val="NF"/>
    <w:basedOn w:val="3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8">
    <w:name w:val="NO"/>
    <w:basedOn w:val="1"/>
    <w:qFormat/>
    <w:uiPriority w:val="0"/>
    <w:pPr>
      <w:keepLines/>
      <w:ind w:left="1135" w:hanging="851"/>
    </w:pPr>
  </w:style>
  <w:style w:type="paragraph" w:customStyle="1" w:styleId="3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40">
    <w:name w:val="TAR"/>
    <w:basedOn w:val="41"/>
    <w:qFormat/>
    <w:uiPriority w:val="0"/>
    <w:pPr>
      <w:jc w:val="right"/>
    </w:pPr>
  </w:style>
  <w:style w:type="paragraph" w:customStyle="1" w:styleId="4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2">
    <w:name w:val="TAH"/>
    <w:basedOn w:val="43"/>
    <w:qFormat/>
    <w:uiPriority w:val="0"/>
    <w:rPr>
      <w:b/>
    </w:rPr>
  </w:style>
  <w:style w:type="paragraph" w:customStyle="1" w:styleId="43">
    <w:name w:val="TAC"/>
    <w:basedOn w:val="41"/>
    <w:qFormat/>
    <w:uiPriority w:val="0"/>
    <w:pPr>
      <w:jc w:val="center"/>
    </w:pPr>
  </w:style>
  <w:style w:type="paragraph" w:customStyle="1" w:styleId="44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45">
    <w:name w:val="EX"/>
    <w:basedOn w:val="1"/>
    <w:qFormat/>
    <w:uiPriority w:val="0"/>
    <w:pPr>
      <w:keepLines/>
      <w:ind w:left="1702" w:hanging="1418"/>
    </w:pPr>
  </w:style>
  <w:style w:type="paragraph" w:customStyle="1" w:styleId="46">
    <w:name w:val="FP"/>
    <w:basedOn w:val="1"/>
    <w:qFormat/>
    <w:uiPriority w:val="0"/>
    <w:pPr>
      <w:spacing w:after="0"/>
    </w:pPr>
  </w:style>
  <w:style w:type="paragraph" w:customStyle="1" w:styleId="47">
    <w:name w:val="NW"/>
    <w:basedOn w:val="38"/>
    <w:qFormat/>
    <w:uiPriority w:val="0"/>
    <w:pPr>
      <w:spacing w:after="0"/>
    </w:pPr>
  </w:style>
  <w:style w:type="paragraph" w:customStyle="1" w:styleId="48">
    <w:name w:val="EW"/>
    <w:basedOn w:val="45"/>
    <w:qFormat/>
    <w:uiPriority w:val="0"/>
    <w:pPr>
      <w:spacing w:after="0"/>
    </w:pPr>
  </w:style>
  <w:style w:type="paragraph" w:customStyle="1" w:styleId="49">
    <w:name w:val="B1"/>
    <w:basedOn w:val="21"/>
    <w:qFormat/>
    <w:uiPriority w:val="0"/>
    <w:pPr>
      <w:ind w:left="568" w:hanging="284"/>
    </w:pPr>
  </w:style>
  <w:style w:type="paragraph" w:customStyle="1" w:styleId="50">
    <w:name w:val="Editor's Note"/>
    <w:basedOn w:val="38"/>
    <w:qFormat/>
    <w:uiPriority w:val="0"/>
    <w:rPr>
      <w:color w:val="FF0000"/>
    </w:rPr>
  </w:style>
  <w:style w:type="paragraph" w:customStyle="1" w:styleId="5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5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6">
    <w:name w:val="TAN"/>
    <w:basedOn w:val="41"/>
    <w:qFormat/>
    <w:uiPriority w:val="0"/>
    <w:pPr>
      <w:ind w:left="851" w:hanging="851"/>
    </w:pPr>
  </w:style>
  <w:style w:type="paragraph" w:customStyle="1" w:styleId="5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8">
    <w:name w:val="TF"/>
    <w:basedOn w:val="51"/>
    <w:qFormat/>
    <w:uiPriority w:val="0"/>
    <w:pPr>
      <w:keepNext w:val="0"/>
      <w:spacing w:before="0" w:after="240"/>
    </w:pPr>
  </w:style>
  <w:style w:type="paragraph" w:customStyle="1" w:styleId="5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0">
    <w:name w:val="B2"/>
    <w:basedOn w:val="20"/>
    <w:qFormat/>
    <w:uiPriority w:val="0"/>
    <w:pPr>
      <w:ind w:left="851" w:hanging="284"/>
    </w:pPr>
  </w:style>
  <w:style w:type="paragraph" w:customStyle="1" w:styleId="61">
    <w:name w:val="B3"/>
    <w:basedOn w:val="1"/>
    <w:qFormat/>
    <w:uiPriority w:val="0"/>
    <w:pPr>
      <w:ind w:left="1135" w:hanging="284"/>
    </w:pPr>
  </w:style>
  <w:style w:type="paragraph" w:customStyle="1" w:styleId="62">
    <w:name w:val="B4"/>
    <w:basedOn w:val="1"/>
    <w:qFormat/>
    <w:uiPriority w:val="0"/>
    <w:pPr>
      <w:ind w:left="1418" w:hanging="284"/>
    </w:pPr>
  </w:style>
  <w:style w:type="paragraph" w:customStyle="1" w:styleId="63">
    <w:name w:val="B5"/>
    <w:basedOn w:val="1"/>
    <w:qFormat/>
    <w:uiPriority w:val="0"/>
    <w:pPr>
      <w:ind w:left="1702" w:hanging="284"/>
    </w:pPr>
  </w:style>
  <w:style w:type="paragraph" w:customStyle="1" w:styleId="64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65">
    <w:name w:val="ZV"/>
    <w:basedOn w:val="55"/>
    <w:qFormat/>
    <w:uiPriority w:val="0"/>
    <w:pPr>
      <w:framePr w:y="16161"/>
    </w:pPr>
  </w:style>
  <w:style w:type="paragraph" w:customStyle="1" w:styleId="66">
    <w:name w:val="TAJ"/>
    <w:basedOn w:val="51"/>
    <w:qFormat/>
    <w:uiPriority w:val="0"/>
  </w:style>
  <w:style w:type="paragraph" w:customStyle="1" w:styleId="67">
    <w:name w:val="Guidance"/>
    <w:basedOn w:val="1"/>
    <w:qFormat/>
    <w:uiPriority w:val="0"/>
    <w:rPr>
      <w:i/>
      <w:color w:val="0000FF"/>
    </w:rPr>
  </w:style>
  <w:style w:type="character" w:customStyle="1" w:styleId="68">
    <w:name w:val="Balloon Text Char"/>
    <w:link w:val="23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9">
    <w:name w:val="Unresolved Mention"/>
    <w:basedOn w:val="29"/>
    <w:semiHidden/>
    <w:unhideWhenUsed/>
    <w:qFormat/>
    <w:uiPriority w:val="99"/>
    <w:rPr>
      <w:color w:val="605E5C"/>
      <w:shd w:val="clear" w:color="auto" w:fill="E1DFDD"/>
    </w:rPr>
  </w:style>
  <w:style w:type="paragraph" w:styleId="70">
    <w:name w:val="List Paragraph"/>
    <w:basedOn w:val="1"/>
    <w:link w:val="71"/>
    <w:qFormat/>
    <w:uiPriority w:val="34"/>
    <w:pPr>
      <w:spacing w:after="160" w:line="259" w:lineRule="auto"/>
      <w:ind w:left="720"/>
    </w:pPr>
    <w:rPr>
      <w:rFonts w:asciiTheme="minorHAnsi" w:hAnsiTheme="minorHAnsi" w:eastAsiaTheme="minorHAnsi" w:cstheme="minorBidi"/>
      <w:sz w:val="22"/>
      <w:szCs w:val="22"/>
      <w:lang w:val="sv-SE"/>
    </w:rPr>
  </w:style>
  <w:style w:type="character" w:customStyle="1" w:styleId="71">
    <w:name w:val="List Paragraph Char"/>
    <w:link w:val="70"/>
    <w:qFormat/>
    <w:locked/>
    <w:uiPriority w:val="34"/>
    <w:rPr>
      <w:rFonts w:asciiTheme="minorHAnsi" w:hAnsiTheme="minorHAnsi" w:eastAsiaTheme="minorHAnsi" w:cstheme="minorBidi"/>
      <w:sz w:val="22"/>
      <w:szCs w:val="22"/>
      <w:lang w:val="sv-SE" w:eastAsia="en-US"/>
    </w:rPr>
  </w:style>
  <w:style w:type="paragraph" w:customStyle="1" w:styleId="72">
    <w:name w:val="CR Cover Page"/>
    <w:link w:val="7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CR Cover Page Char"/>
    <w:link w:val="72"/>
    <w:qFormat/>
    <w:uiPriority w:val="0"/>
    <w:rPr>
      <w:rFonts w:ascii="Arial" w:hAnsi="Arial"/>
      <w:lang w:eastAsia="en-US"/>
    </w:rPr>
  </w:style>
  <w:style w:type="paragraph" w:customStyle="1" w:styleId="74">
    <w:name w:val="RAN4 H1"/>
    <w:basedOn w:val="1"/>
    <w:next w:val="1"/>
    <w:link w:val="75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eastAsia="宋体" w:cs="Times New Roman"/>
      <w:sz w:val="36"/>
      <w:szCs w:val="20"/>
      <w:lang w:val="en-GB"/>
    </w:rPr>
  </w:style>
  <w:style w:type="character" w:customStyle="1" w:styleId="75">
    <w:name w:val="RAN4 H1 Char"/>
    <w:basedOn w:val="29"/>
    <w:link w:val="74"/>
    <w:qFormat/>
    <w:uiPriority w:val="0"/>
    <w:rPr>
      <w:rFonts w:ascii="Arial" w:hAnsi="Arial" w:eastAsia="宋体" w:cs="Times New Roman"/>
      <w:sz w:val="36"/>
      <w:szCs w:val="20"/>
      <w:lang w:val="en-GB"/>
    </w:rPr>
  </w:style>
  <w:style w:type="paragraph" w:customStyle="1" w:styleId="76">
    <w:name w:val="RAN4 H2"/>
    <w:basedOn w:val="3"/>
    <w:next w:val="1"/>
    <w:qFormat/>
    <w:uiPriority w:val="0"/>
    <w:pPr>
      <w:numPr>
        <w:ilvl w:val="1"/>
        <w:numId w:val="1"/>
      </w:numPr>
      <w:ind w:left="431" w:hanging="431"/>
    </w:pPr>
    <w:rPr>
      <w:lang w:val="en-US"/>
    </w:rPr>
  </w:style>
  <w:style w:type="paragraph" w:customStyle="1" w:styleId="77">
    <w:name w:val="RAN4 proposal"/>
    <w:basedOn w:val="19"/>
    <w:next w:val="1"/>
    <w:qFormat/>
    <w:uiPriority w:val="0"/>
    <w:pPr>
      <w:numPr>
        <w:ilvl w:val="0"/>
        <w:numId w:val="2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customStyle="1" w:styleId="78">
    <w:name w:val="Reference"/>
    <w:basedOn w:val="1"/>
    <w:qFormat/>
    <w:uiPriority w:val="0"/>
    <w:pPr>
      <w:overflowPunct/>
      <w:autoSpaceDE/>
      <w:autoSpaceDN/>
      <w:adjustRightInd/>
      <w:spacing w:after="0"/>
      <w:ind w:left="567" w:hanging="283"/>
      <w:textAlignment w:val="auto"/>
    </w:pPr>
    <w:rPr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D1ECAC3-39E7-4612-9B60-82DB53263E8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1</Pages>
  <Words>278</Words>
  <Characters>1374</Characters>
  <Lines>11</Lines>
  <Paragraphs>3</Paragraphs>
  <TotalTime>1</TotalTime>
  <ScaleCrop>false</ScaleCrop>
  <LinksUpToDate>false</LinksUpToDate>
  <CharactersWithSpaces>1649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2020-12-08T14:50:00Z</dcterms:created>
  <dc:creator>MCC Support</dc:creator>
  <cp:keywords>&lt;keyword[, keyword, ]&gt;</cp:keywords>
  <cp:lastModifiedBy>ZTE Derrick</cp:lastModifiedBy>
  <cp:lastPrinted>2019-02-25T14:05:00Z</cp:lastPrinted>
  <dcterms:modified xsi:type="dcterms:W3CDTF">2023-02-17T09:21:28Z</dcterms:modified>
  <dc:subject>&lt;Title 1; Title 2&gt; (Release 14 | 13 |12)</dc:subject>
  <dc:title>3GPP TS ab.cde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